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D6" w:rsidRPr="005E60F9" w:rsidRDefault="003466D6" w:rsidP="003466D6">
      <w:pPr>
        <w:pStyle w:val="p1"/>
        <w:shd w:val="clear" w:color="auto" w:fill="FFFFFF"/>
        <w:spacing w:before="0" w:beforeAutospacing="0" w:after="0" w:afterAutospacing="0"/>
        <w:ind w:firstLine="709"/>
        <w:jc w:val="center"/>
        <w:textAlignment w:val="top"/>
        <w:rPr>
          <w:rStyle w:val="s2"/>
          <w:rFonts w:ascii="Arial" w:hAnsi="Arial" w:cs="Arial"/>
          <w:bCs/>
        </w:rPr>
      </w:pPr>
      <w:r w:rsidRPr="005E60F9">
        <w:rPr>
          <w:rStyle w:val="s2"/>
          <w:rFonts w:ascii="Arial" w:hAnsi="Arial" w:cs="Arial"/>
          <w:bCs/>
        </w:rPr>
        <w:t xml:space="preserve">АДМИНИСТРАЦИЯ </w:t>
      </w:r>
    </w:p>
    <w:p w:rsidR="003466D6" w:rsidRPr="005E60F9" w:rsidRDefault="002E71A8" w:rsidP="003466D6">
      <w:pPr>
        <w:pStyle w:val="p1"/>
        <w:shd w:val="clear" w:color="auto" w:fill="FFFFFF"/>
        <w:spacing w:before="0" w:beforeAutospacing="0" w:after="0" w:afterAutospacing="0"/>
        <w:ind w:firstLine="709"/>
        <w:jc w:val="center"/>
        <w:textAlignment w:val="top"/>
        <w:rPr>
          <w:rFonts w:ascii="Arial" w:hAnsi="Arial" w:cs="Arial"/>
        </w:rPr>
      </w:pPr>
      <w:r w:rsidRPr="005E60F9">
        <w:rPr>
          <w:rStyle w:val="s2"/>
          <w:rFonts w:ascii="Arial" w:hAnsi="Arial" w:cs="Arial"/>
          <w:bCs/>
        </w:rPr>
        <w:t>ШРАМОВСКОГО</w:t>
      </w:r>
      <w:r w:rsidR="003466D6" w:rsidRPr="005E60F9">
        <w:rPr>
          <w:rStyle w:val="s2"/>
          <w:rFonts w:ascii="Arial" w:hAnsi="Arial" w:cs="Arial"/>
          <w:bCs/>
        </w:rPr>
        <w:t xml:space="preserve"> СЕЛЬСКОГО ПОСЕЛЕНИЯ</w:t>
      </w:r>
    </w:p>
    <w:p w:rsidR="003466D6" w:rsidRPr="005E60F9" w:rsidRDefault="003466D6" w:rsidP="003466D6">
      <w:pPr>
        <w:pStyle w:val="p2"/>
        <w:shd w:val="clear" w:color="auto" w:fill="FFFFFF"/>
        <w:spacing w:before="0" w:beforeAutospacing="0" w:after="0" w:afterAutospacing="0"/>
        <w:ind w:firstLine="709"/>
        <w:jc w:val="center"/>
        <w:textAlignment w:val="top"/>
        <w:rPr>
          <w:rFonts w:ascii="Arial" w:hAnsi="Arial" w:cs="Arial"/>
        </w:rPr>
      </w:pPr>
      <w:r w:rsidRPr="005E60F9">
        <w:rPr>
          <w:rStyle w:val="s2"/>
          <w:rFonts w:ascii="Arial" w:hAnsi="Arial" w:cs="Arial"/>
          <w:bCs/>
        </w:rPr>
        <w:t>РОССОШАНСКОГО МУНИЦИПАЛЬНОГО РАЙОНА</w:t>
      </w:r>
    </w:p>
    <w:p w:rsidR="006850F4" w:rsidRPr="005E60F9" w:rsidRDefault="003466D6" w:rsidP="003466D6">
      <w:pPr>
        <w:pStyle w:val="p2"/>
        <w:shd w:val="clear" w:color="auto" w:fill="FFFFFF"/>
        <w:spacing w:before="0" w:beforeAutospacing="0" w:after="0" w:afterAutospacing="0"/>
        <w:ind w:firstLine="709"/>
        <w:jc w:val="center"/>
        <w:textAlignment w:val="top"/>
        <w:rPr>
          <w:rStyle w:val="s2"/>
          <w:rFonts w:ascii="Arial" w:hAnsi="Arial" w:cs="Arial"/>
          <w:bCs/>
        </w:rPr>
      </w:pPr>
      <w:r w:rsidRPr="005E60F9">
        <w:rPr>
          <w:rStyle w:val="s2"/>
          <w:rFonts w:ascii="Arial" w:hAnsi="Arial" w:cs="Arial"/>
          <w:bCs/>
        </w:rPr>
        <w:t>ВОРОНЕЖСКОЙ ОБЛАСТИ</w:t>
      </w:r>
      <w:r w:rsidR="006850F4" w:rsidRPr="005E60F9">
        <w:rPr>
          <w:rStyle w:val="s2"/>
          <w:rFonts w:ascii="Arial" w:hAnsi="Arial" w:cs="Arial"/>
          <w:bCs/>
        </w:rPr>
        <w:t xml:space="preserve"> </w:t>
      </w:r>
    </w:p>
    <w:p w:rsidR="003466D6" w:rsidRPr="005E60F9" w:rsidRDefault="003466D6" w:rsidP="003466D6">
      <w:pPr>
        <w:pStyle w:val="p3"/>
        <w:shd w:val="clear" w:color="auto" w:fill="FFFFFF"/>
        <w:spacing w:before="0" w:beforeAutospacing="0" w:after="0" w:afterAutospacing="0"/>
        <w:ind w:firstLine="709"/>
        <w:jc w:val="center"/>
        <w:textAlignment w:val="top"/>
        <w:rPr>
          <w:rStyle w:val="s2"/>
          <w:rFonts w:ascii="Arial" w:hAnsi="Arial" w:cs="Arial"/>
          <w:bCs/>
        </w:rPr>
      </w:pPr>
      <w:r w:rsidRPr="005E60F9">
        <w:rPr>
          <w:rStyle w:val="s2"/>
          <w:rFonts w:ascii="Arial" w:hAnsi="Arial" w:cs="Arial"/>
          <w:bCs/>
        </w:rPr>
        <w:t xml:space="preserve">ПОСТАНОВЛЕНИЕ </w:t>
      </w:r>
    </w:p>
    <w:p w:rsidR="003466D6" w:rsidRPr="005E60F9" w:rsidRDefault="003466D6" w:rsidP="003466D6">
      <w:pPr>
        <w:pStyle w:val="p5"/>
        <w:shd w:val="clear" w:color="auto" w:fill="FFFFFF"/>
        <w:spacing w:before="0" w:beforeAutospacing="0" w:after="0" w:afterAutospacing="0"/>
        <w:ind w:firstLine="709"/>
        <w:textAlignment w:val="top"/>
        <w:rPr>
          <w:rFonts w:ascii="Arial" w:hAnsi="Arial" w:cs="Arial"/>
        </w:rPr>
      </w:pPr>
      <w:r w:rsidRPr="005E60F9">
        <w:rPr>
          <w:rStyle w:val="s3"/>
          <w:rFonts w:ascii="Arial" w:hAnsi="Arial" w:cs="Arial"/>
        </w:rPr>
        <w:t>От</w:t>
      </w:r>
      <w:r w:rsidR="00C6661F">
        <w:rPr>
          <w:rStyle w:val="s3"/>
          <w:rFonts w:ascii="Arial" w:hAnsi="Arial" w:cs="Arial"/>
        </w:rPr>
        <w:t xml:space="preserve"> 24.03</w:t>
      </w:r>
      <w:r w:rsidR="00DE58AB" w:rsidRPr="005E60F9">
        <w:rPr>
          <w:rStyle w:val="s3"/>
          <w:rFonts w:ascii="Arial" w:hAnsi="Arial" w:cs="Arial"/>
        </w:rPr>
        <w:t>.2020</w:t>
      </w:r>
      <w:r w:rsidR="006850F4" w:rsidRPr="005E60F9">
        <w:rPr>
          <w:rStyle w:val="s3"/>
          <w:rFonts w:ascii="Arial" w:hAnsi="Arial" w:cs="Arial"/>
        </w:rPr>
        <w:t xml:space="preserve"> </w:t>
      </w:r>
      <w:r w:rsidRPr="005E60F9">
        <w:rPr>
          <w:rStyle w:val="s3"/>
          <w:rFonts w:ascii="Arial" w:hAnsi="Arial" w:cs="Arial"/>
        </w:rPr>
        <w:t>года</w:t>
      </w:r>
      <w:r w:rsidRPr="005E60F9">
        <w:rPr>
          <w:rStyle w:val="apple-converted-space"/>
          <w:rFonts w:ascii="Arial" w:hAnsi="Arial" w:cs="Arial"/>
        </w:rPr>
        <w:t xml:space="preserve"> </w:t>
      </w:r>
      <w:r w:rsidRPr="005E60F9">
        <w:rPr>
          <w:rFonts w:ascii="Arial" w:hAnsi="Arial" w:cs="Arial"/>
        </w:rPr>
        <w:t>№</w:t>
      </w:r>
      <w:r w:rsidR="006850F4" w:rsidRPr="005E60F9">
        <w:rPr>
          <w:rFonts w:ascii="Arial" w:hAnsi="Arial" w:cs="Arial"/>
        </w:rPr>
        <w:t xml:space="preserve"> </w:t>
      </w:r>
      <w:r w:rsidR="00C6661F">
        <w:rPr>
          <w:rFonts w:ascii="Arial" w:hAnsi="Arial" w:cs="Arial"/>
        </w:rPr>
        <w:t>23</w:t>
      </w:r>
    </w:p>
    <w:p w:rsidR="006850F4" w:rsidRPr="005E60F9" w:rsidRDefault="002E71A8" w:rsidP="003466D6">
      <w:pPr>
        <w:pStyle w:val="p5"/>
        <w:shd w:val="clear" w:color="auto" w:fill="FFFFFF"/>
        <w:spacing w:before="0" w:beforeAutospacing="0" w:after="0" w:afterAutospacing="0"/>
        <w:ind w:firstLine="709"/>
        <w:textAlignment w:val="top"/>
        <w:rPr>
          <w:rFonts w:ascii="Arial" w:hAnsi="Arial" w:cs="Arial"/>
        </w:rPr>
      </w:pPr>
      <w:r w:rsidRPr="005E60F9">
        <w:rPr>
          <w:rFonts w:ascii="Arial" w:hAnsi="Arial" w:cs="Arial"/>
        </w:rPr>
        <w:t>с.Шрамовка</w:t>
      </w:r>
    </w:p>
    <w:p w:rsidR="006850F4" w:rsidRPr="005E60F9" w:rsidRDefault="006850F4" w:rsidP="003466D6">
      <w:pPr>
        <w:pStyle w:val="p5"/>
        <w:shd w:val="clear" w:color="auto" w:fill="FFFFFF"/>
        <w:spacing w:before="0" w:beforeAutospacing="0" w:after="0" w:afterAutospacing="0"/>
        <w:ind w:firstLine="709"/>
        <w:textAlignment w:val="top"/>
        <w:rPr>
          <w:rFonts w:ascii="Arial" w:hAnsi="Arial" w:cs="Arial"/>
        </w:rPr>
      </w:pPr>
    </w:p>
    <w:p w:rsidR="006850F4" w:rsidRPr="005E60F9" w:rsidRDefault="003466D6" w:rsidP="003466D6">
      <w:pPr>
        <w:pStyle w:val="p7"/>
        <w:shd w:val="clear" w:color="auto" w:fill="FFFFFF"/>
        <w:spacing w:before="0" w:beforeAutospacing="0" w:after="0" w:afterAutospacing="0"/>
        <w:jc w:val="center"/>
        <w:textAlignment w:val="top"/>
        <w:rPr>
          <w:rFonts w:ascii="Arial" w:hAnsi="Arial" w:cs="Arial"/>
          <w:b/>
          <w:sz w:val="32"/>
          <w:szCs w:val="32"/>
        </w:rPr>
      </w:pPr>
      <w:r w:rsidRPr="005E60F9">
        <w:rPr>
          <w:rFonts w:ascii="Arial" w:hAnsi="Arial" w:cs="Arial"/>
          <w:b/>
          <w:sz w:val="32"/>
          <w:szCs w:val="32"/>
        </w:rPr>
        <w:t xml:space="preserve">Об утверждении Порядка ведения реестра расходных обязательств </w:t>
      </w:r>
      <w:r w:rsidR="002E71A8" w:rsidRPr="005E60F9">
        <w:rPr>
          <w:rFonts w:ascii="Arial" w:hAnsi="Arial" w:cs="Arial"/>
          <w:b/>
          <w:sz w:val="32"/>
          <w:szCs w:val="32"/>
        </w:rPr>
        <w:t>Шрамовского</w:t>
      </w:r>
      <w:r w:rsidRPr="005E60F9">
        <w:rPr>
          <w:rFonts w:ascii="Arial" w:hAnsi="Arial" w:cs="Arial"/>
          <w:b/>
          <w:sz w:val="32"/>
          <w:szCs w:val="32"/>
        </w:rPr>
        <w:t xml:space="preserve"> сельского поселения Россошанского муниципального района Воронежской области</w:t>
      </w:r>
      <w:r w:rsidR="006850F4" w:rsidRPr="005E60F9">
        <w:rPr>
          <w:rFonts w:ascii="Arial" w:hAnsi="Arial" w:cs="Arial"/>
          <w:b/>
          <w:sz w:val="32"/>
          <w:szCs w:val="32"/>
        </w:rPr>
        <w:t xml:space="preserve"> </w:t>
      </w:r>
    </w:p>
    <w:p w:rsidR="006850F4" w:rsidRPr="005E60F9" w:rsidRDefault="003466D6" w:rsidP="003B606C">
      <w:pPr>
        <w:pStyle w:val="p8"/>
        <w:shd w:val="clear" w:color="auto" w:fill="FFFFFF"/>
        <w:spacing w:before="0" w:beforeAutospacing="0" w:after="0" w:afterAutospacing="0"/>
        <w:ind w:firstLine="709"/>
        <w:jc w:val="both"/>
        <w:textAlignment w:val="top"/>
        <w:rPr>
          <w:rFonts w:ascii="Arial" w:hAnsi="Arial" w:cs="Arial"/>
        </w:rPr>
      </w:pPr>
      <w:r w:rsidRPr="005E60F9">
        <w:rPr>
          <w:rFonts w:ascii="Arial" w:hAnsi="Arial" w:cs="Arial"/>
        </w:rPr>
        <w:t xml:space="preserve">Рассмотрев представление Россошанской межрайонной прокуратуры Воронежской области от </w:t>
      </w:r>
      <w:r w:rsidR="002E71A8" w:rsidRPr="005E60F9">
        <w:rPr>
          <w:rFonts w:ascii="Arial" w:hAnsi="Arial" w:cs="Arial"/>
        </w:rPr>
        <w:t>12.02.2020</w:t>
      </w:r>
      <w:r w:rsidR="00DE58AB" w:rsidRPr="005E60F9">
        <w:rPr>
          <w:rFonts w:ascii="Arial" w:hAnsi="Arial" w:cs="Arial"/>
        </w:rPr>
        <w:t xml:space="preserve">г. № </w:t>
      </w:r>
      <w:r w:rsidR="002E71A8" w:rsidRPr="005E60F9">
        <w:rPr>
          <w:rFonts w:ascii="Arial" w:hAnsi="Arial" w:cs="Arial"/>
        </w:rPr>
        <w:t>2-2-2020/247</w:t>
      </w:r>
      <w:r w:rsidR="00F70E8B" w:rsidRPr="005E60F9">
        <w:rPr>
          <w:rFonts w:ascii="Arial" w:hAnsi="Arial" w:cs="Arial"/>
        </w:rPr>
        <w:t xml:space="preserve"> в целях </w:t>
      </w:r>
      <w:r w:rsidR="008E640B" w:rsidRPr="005E60F9">
        <w:rPr>
          <w:rFonts w:ascii="Arial" w:hAnsi="Arial" w:cs="Arial"/>
        </w:rPr>
        <w:t>устранения нарушений бюджетного законодательства</w:t>
      </w:r>
      <w:r w:rsidR="00F70E8B" w:rsidRPr="005E60F9">
        <w:rPr>
          <w:rFonts w:ascii="Arial" w:hAnsi="Arial" w:cs="Arial"/>
        </w:rPr>
        <w:t>,</w:t>
      </w:r>
      <w:r w:rsidRPr="005E60F9">
        <w:rPr>
          <w:rFonts w:ascii="Arial" w:hAnsi="Arial" w:cs="Arial"/>
        </w:rPr>
        <w:t xml:space="preserve"> руководствуясь положениями</w:t>
      </w:r>
      <w:r w:rsidR="00F331D3" w:rsidRPr="005E60F9">
        <w:rPr>
          <w:rFonts w:ascii="Arial" w:hAnsi="Arial" w:cs="Arial"/>
        </w:rPr>
        <w:t xml:space="preserve"> Бюджетного кодекса Российской Федерации,</w:t>
      </w:r>
      <w:r w:rsidR="006850F4" w:rsidRPr="005E60F9">
        <w:rPr>
          <w:rFonts w:ascii="Arial" w:hAnsi="Arial" w:cs="Arial"/>
        </w:rPr>
        <w:t xml:space="preserve"> </w:t>
      </w:r>
      <w:r w:rsidRPr="005E60F9">
        <w:rPr>
          <w:rFonts w:ascii="Arial" w:hAnsi="Arial" w:cs="Arial"/>
        </w:rPr>
        <w:t>Федерального закона от 06.10.2003 г. № 131-ФЗ «Об общих принципах организации местного самоуправл</w:t>
      </w:r>
      <w:r w:rsidR="006850F4" w:rsidRPr="005E60F9">
        <w:rPr>
          <w:rFonts w:ascii="Arial" w:hAnsi="Arial" w:cs="Arial"/>
        </w:rPr>
        <w:t xml:space="preserve">ения в Российской Федерации», </w:t>
      </w:r>
      <w:r w:rsidR="00A03344" w:rsidRPr="005E60F9">
        <w:rPr>
          <w:rFonts w:ascii="Arial" w:hAnsi="Arial" w:cs="Arial"/>
        </w:rPr>
        <w:t xml:space="preserve">приказом Министерства финансов Российской Федерации от 10.08.2018 №167н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входящий в состав субъекта Российской Федерации, и признании утратившим силу приказа Министерства финансов Российской Федерации от 31 мая 2017 г. №82н», </w:t>
      </w:r>
      <w:r w:rsidRPr="005E60F9">
        <w:rPr>
          <w:rFonts w:ascii="Arial" w:hAnsi="Arial" w:cs="Arial"/>
        </w:rPr>
        <w:t xml:space="preserve">администрация </w:t>
      </w:r>
      <w:r w:rsidR="002E71A8" w:rsidRPr="005E60F9">
        <w:rPr>
          <w:rFonts w:ascii="Arial" w:hAnsi="Arial" w:cs="Arial"/>
        </w:rPr>
        <w:t>Шрамовского</w:t>
      </w:r>
      <w:r w:rsidRPr="005E60F9">
        <w:rPr>
          <w:rFonts w:ascii="Arial" w:hAnsi="Arial" w:cs="Arial"/>
        </w:rPr>
        <w:t xml:space="preserve"> сельского поселения</w:t>
      </w:r>
      <w:r w:rsidR="006850F4" w:rsidRPr="005E60F9">
        <w:rPr>
          <w:rFonts w:ascii="Arial" w:hAnsi="Arial" w:cs="Arial"/>
        </w:rPr>
        <w:t xml:space="preserve"> </w:t>
      </w:r>
    </w:p>
    <w:p w:rsidR="003466D6" w:rsidRPr="005E60F9" w:rsidRDefault="003466D6" w:rsidP="003466D6">
      <w:pPr>
        <w:pStyle w:val="p9"/>
        <w:shd w:val="clear" w:color="auto" w:fill="FFFFFF"/>
        <w:spacing w:before="0" w:beforeAutospacing="0" w:after="0" w:afterAutospacing="0"/>
        <w:ind w:firstLine="709"/>
        <w:jc w:val="center"/>
        <w:textAlignment w:val="top"/>
        <w:rPr>
          <w:rFonts w:ascii="Arial" w:hAnsi="Arial" w:cs="Arial"/>
        </w:rPr>
      </w:pPr>
      <w:r w:rsidRPr="005E60F9">
        <w:rPr>
          <w:rFonts w:ascii="Arial" w:hAnsi="Arial" w:cs="Arial"/>
        </w:rPr>
        <w:t>ПОСТАНОВЛЯЕТ:</w:t>
      </w:r>
    </w:p>
    <w:p w:rsidR="003466D6" w:rsidRPr="005E60F9" w:rsidRDefault="003466D6" w:rsidP="00C150A1">
      <w:pPr>
        <w:pStyle w:val="p7"/>
        <w:shd w:val="clear" w:color="auto" w:fill="FFFFFF"/>
        <w:spacing w:before="0" w:beforeAutospacing="0" w:after="0" w:afterAutospacing="0"/>
        <w:ind w:firstLine="709"/>
        <w:jc w:val="both"/>
        <w:textAlignment w:val="top"/>
        <w:rPr>
          <w:rFonts w:ascii="Arial" w:hAnsi="Arial" w:cs="Arial"/>
        </w:rPr>
      </w:pPr>
      <w:r w:rsidRPr="005E60F9">
        <w:rPr>
          <w:rFonts w:ascii="Arial" w:hAnsi="Arial" w:cs="Arial"/>
        </w:rPr>
        <w:t xml:space="preserve">1. Утвердить </w:t>
      </w:r>
      <w:r w:rsidR="00F331D3" w:rsidRPr="005E60F9">
        <w:rPr>
          <w:rFonts w:ascii="Arial" w:hAnsi="Arial" w:cs="Arial"/>
        </w:rPr>
        <w:t xml:space="preserve">Порядок ведения реестра расходных обязательств </w:t>
      </w:r>
      <w:r w:rsidR="002E71A8" w:rsidRPr="005E60F9">
        <w:rPr>
          <w:rFonts w:ascii="Arial" w:hAnsi="Arial" w:cs="Arial"/>
        </w:rPr>
        <w:t>Шрамовского</w:t>
      </w:r>
      <w:r w:rsidR="00F331D3" w:rsidRPr="005E60F9">
        <w:rPr>
          <w:rFonts w:ascii="Arial" w:hAnsi="Arial" w:cs="Arial"/>
        </w:rPr>
        <w:t xml:space="preserve"> сельского поселения Россошанского муниципального района Воронежской области</w:t>
      </w:r>
      <w:r w:rsidRPr="005E60F9">
        <w:rPr>
          <w:rFonts w:ascii="Arial" w:hAnsi="Arial" w:cs="Arial"/>
        </w:rPr>
        <w:t xml:space="preserve"> согласно приложению к настоящему постановлению.</w:t>
      </w:r>
    </w:p>
    <w:p w:rsidR="00F331D3" w:rsidRPr="005E60F9" w:rsidRDefault="00F331D3" w:rsidP="00C150A1">
      <w:pPr>
        <w:pStyle w:val="p7"/>
        <w:shd w:val="clear" w:color="auto" w:fill="FFFFFF"/>
        <w:spacing w:before="0" w:beforeAutospacing="0" w:after="0" w:afterAutospacing="0"/>
        <w:ind w:firstLine="709"/>
        <w:jc w:val="both"/>
        <w:textAlignment w:val="top"/>
        <w:rPr>
          <w:rFonts w:ascii="Arial" w:hAnsi="Arial" w:cs="Arial"/>
        </w:rPr>
      </w:pPr>
      <w:r w:rsidRPr="005E60F9">
        <w:rPr>
          <w:rFonts w:ascii="Arial" w:hAnsi="Arial" w:cs="Arial"/>
        </w:rPr>
        <w:t xml:space="preserve">2. Установить, что органом, уполномоченным осуществлять формирование и ведение реестра расходных обязательств </w:t>
      </w:r>
      <w:r w:rsidR="002E71A8" w:rsidRPr="005E60F9">
        <w:rPr>
          <w:rFonts w:ascii="Arial" w:hAnsi="Arial" w:cs="Arial"/>
        </w:rPr>
        <w:t>Шрамовского</w:t>
      </w:r>
      <w:r w:rsidRPr="005E60F9">
        <w:rPr>
          <w:rFonts w:ascii="Arial" w:hAnsi="Arial" w:cs="Arial"/>
        </w:rPr>
        <w:t xml:space="preserve"> сельского поселения Россошанского муниципального района Воронежской области, является администрация </w:t>
      </w:r>
      <w:r w:rsidR="002E71A8" w:rsidRPr="005E60F9">
        <w:rPr>
          <w:rFonts w:ascii="Arial" w:hAnsi="Arial" w:cs="Arial"/>
        </w:rPr>
        <w:t>Шрамовского</w:t>
      </w:r>
      <w:r w:rsidRPr="005E60F9">
        <w:rPr>
          <w:rFonts w:ascii="Arial" w:hAnsi="Arial" w:cs="Arial"/>
        </w:rPr>
        <w:t xml:space="preserve"> сельского поселения Россошанского муниципального района Воронежской области.</w:t>
      </w:r>
    </w:p>
    <w:p w:rsidR="00F331D3" w:rsidRPr="005E60F9" w:rsidRDefault="00F331D3" w:rsidP="00C150A1">
      <w:pPr>
        <w:pStyle w:val="ConsNonformat"/>
        <w:ind w:right="0" w:firstLine="709"/>
        <w:jc w:val="both"/>
        <w:rPr>
          <w:rFonts w:ascii="Arial" w:hAnsi="Arial" w:cs="Arial"/>
          <w:sz w:val="24"/>
          <w:szCs w:val="24"/>
        </w:rPr>
      </w:pPr>
      <w:r w:rsidRPr="005E60F9">
        <w:rPr>
          <w:rFonts w:ascii="Arial" w:hAnsi="Arial" w:cs="Arial"/>
          <w:sz w:val="24"/>
          <w:szCs w:val="24"/>
        </w:rPr>
        <w:t xml:space="preserve">3. Признать утратившим силу постановление администрации </w:t>
      </w:r>
      <w:r w:rsidR="002E71A8" w:rsidRPr="005E60F9">
        <w:rPr>
          <w:rFonts w:ascii="Arial" w:hAnsi="Arial" w:cs="Arial"/>
          <w:sz w:val="24"/>
          <w:szCs w:val="24"/>
        </w:rPr>
        <w:t>Шрамовского</w:t>
      </w:r>
      <w:r w:rsidRPr="005E60F9">
        <w:rPr>
          <w:rFonts w:ascii="Arial" w:hAnsi="Arial" w:cs="Arial"/>
          <w:sz w:val="24"/>
          <w:szCs w:val="24"/>
        </w:rPr>
        <w:t xml:space="preserve"> сельского поселения Россошанского муниципального района от </w:t>
      </w:r>
      <w:r w:rsidR="00B631A7" w:rsidRPr="005E60F9">
        <w:rPr>
          <w:rFonts w:ascii="Arial" w:hAnsi="Arial" w:cs="Arial"/>
          <w:sz w:val="24"/>
          <w:szCs w:val="24"/>
        </w:rPr>
        <w:t>16.08.2018 г. №26</w:t>
      </w:r>
      <w:r w:rsidRPr="005E60F9">
        <w:rPr>
          <w:rFonts w:ascii="Arial" w:hAnsi="Arial" w:cs="Arial"/>
          <w:sz w:val="24"/>
          <w:szCs w:val="24"/>
        </w:rPr>
        <w:t xml:space="preserve"> «</w:t>
      </w:r>
      <w:r w:rsidR="00804092" w:rsidRPr="005E60F9">
        <w:rPr>
          <w:rFonts w:ascii="Arial" w:hAnsi="Arial" w:cs="Arial"/>
          <w:sz w:val="24"/>
          <w:szCs w:val="24"/>
        </w:rPr>
        <w:t xml:space="preserve">Об утверждении «Порядка ведения реестра расходных обязательств </w:t>
      </w:r>
      <w:r w:rsidR="002E71A8" w:rsidRPr="005E60F9">
        <w:rPr>
          <w:rFonts w:ascii="Arial" w:hAnsi="Arial" w:cs="Arial"/>
          <w:sz w:val="24"/>
          <w:szCs w:val="24"/>
        </w:rPr>
        <w:t>Шрамовского</w:t>
      </w:r>
      <w:r w:rsidR="00804092" w:rsidRPr="005E60F9">
        <w:rPr>
          <w:rFonts w:ascii="Arial" w:hAnsi="Arial" w:cs="Arial"/>
          <w:sz w:val="24"/>
          <w:szCs w:val="24"/>
        </w:rPr>
        <w:t xml:space="preserve"> сельского поселения</w:t>
      </w:r>
      <w:r w:rsidRPr="005E60F9">
        <w:rPr>
          <w:rFonts w:ascii="Arial" w:hAnsi="Arial" w:cs="Arial"/>
          <w:sz w:val="24"/>
          <w:szCs w:val="24"/>
        </w:rPr>
        <w:t>».</w:t>
      </w:r>
    </w:p>
    <w:p w:rsidR="003466D6" w:rsidRPr="005E60F9" w:rsidRDefault="00F331D3" w:rsidP="00C150A1">
      <w:pPr>
        <w:pStyle w:val="p7"/>
        <w:shd w:val="clear" w:color="auto" w:fill="FFFFFF"/>
        <w:spacing w:before="0" w:beforeAutospacing="0" w:after="0" w:afterAutospacing="0"/>
        <w:ind w:firstLine="709"/>
        <w:jc w:val="both"/>
        <w:textAlignment w:val="top"/>
        <w:rPr>
          <w:rFonts w:ascii="Arial" w:hAnsi="Arial" w:cs="Arial"/>
        </w:rPr>
      </w:pPr>
      <w:r w:rsidRPr="005E60F9">
        <w:rPr>
          <w:rFonts w:ascii="Arial" w:hAnsi="Arial" w:cs="Arial"/>
        </w:rPr>
        <w:t>4</w:t>
      </w:r>
      <w:r w:rsidR="003466D6" w:rsidRPr="005E60F9">
        <w:rPr>
          <w:rFonts w:ascii="Arial" w:hAnsi="Arial" w:cs="Arial"/>
        </w:rPr>
        <w:t xml:space="preserve">. Настоящее постановление опубликовать в «Вестнике муниципальных правовых актов </w:t>
      </w:r>
      <w:r w:rsidR="002E71A8" w:rsidRPr="005E60F9">
        <w:rPr>
          <w:rFonts w:ascii="Arial" w:hAnsi="Arial" w:cs="Arial"/>
        </w:rPr>
        <w:t>Шрамовского</w:t>
      </w:r>
      <w:r w:rsidR="003466D6" w:rsidRPr="005E60F9">
        <w:rPr>
          <w:rFonts w:ascii="Arial" w:hAnsi="Arial" w:cs="Arial"/>
        </w:rPr>
        <w:t xml:space="preserve"> сельского поселения Россошанского муниципального района Воронежской области» и на официальном сайте администрации </w:t>
      </w:r>
      <w:r w:rsidR="002E71A8" w:rsidRPr="005E60F9">
        <w:rPr>
          <w:rFonts w:ascii="Arial" w:hAnsi="Arial" w:cs="Arial"/>
        </w:rPr>
        <w:t>Шрамовского</w:t>
      </w:r>
      <w:r w:rsidR="003466D6" w:rsidRPr="005E60F9">
        <w:rPr>
          <w:rFonts w:ascii="Arial" w:hAnsi="Arial" w:cs="Arial"/>
        </w:rPr>
        <w:t xml:space="preserve"> сельского поселения Россошанского муниципального района Воронежской области.</w:t>
      </w:r>
    </w:p>
    <w:p w:rsidR="003466D6" w:rsidRPr="005E60F9" w:rsidRDefault="00C150A1" w:rsidP="00C150A1">
      <w:pPr>
        <w:pStyle w:val="p5"/>
        <w:shd w:val="clear" w:color="auto" w:fill="FFFFFF"/>
        <w:spacing w:before="0" w:beforeAutospacing="0" w:after="0" w:afterAutospacing="0"/>
        <w:ind w:firstLine="709"/>
        <w:jc w:val="both"/>
        <w:textAlignment w:val="top"/>
        <w:rPr>
          <w:rFonts w:ascii="Arial" w:hAnsi="Arial" w:cs="Arial"/>
        </w:rPr>
      </w:pPr>
      <w:r w:rsidRPr="005E60F9">
        <w:rPr>
          <w:rFonts w:ascii="Arial" w:hAnsi="Arial" w:cs="Arial"/>
        </w:rPr>
        <w:t>5</w:t>
      </w:r>
      <w:r w:rsidR="003466D6" w:rsidRPr="005E60F9">
        <w:rPr>
          <w:rFonts w:ascii="Arial" w:hAnsi="Arial" w:cs="Arial"/>
        </w:rPr>
        <w:t xml:space="preserve">. Контроль за исполнением постановления возложить на главу </w:t>
      </w:r>
      <w:r w:rsidR="002E71A8" w:rsidRPr="005E60F9">
        <w:rPr>
          <w:rFonts w:ascii="Arial" w:hAnsi="Arial" w:cs="Arial"/>
        </w:rPr>
        <w:t>Шрамовского</w:t>
      </w:r>
      <w:r w:rsidR="003466D6" w:rsidRPr="005E60F9">
        <w:rPr>
          <w:rFonts w:ascii="Arial" w:hAnsi="Arial" w:cs="Arial"/>
        </w:rPr>
        <w:t xml:space="preserve"> сельского поселения.</w:t>
      </w:r>
    </w:p>
    <w:p w:rsidR="003466D6" w:rsidRPr="005E60F9" w:rsidRDefault="003466D6" w:rsidP="00C150A1">
      <w:pPr>
        <w:pStyle w:val="p7"/>
        <w:shd w:val="clear" w:color="auto" w:fill="FFFFFF"/>
        <w:spacing w:before="0" w:beforeAutospacing="0" w:after="0" w:afterAutospacing="0"/>
        <w:ind w:firstLine="709"/>
        <w:jc w:val="both"/>
        <w:textAlignment w:val="top"/>
        <w:rPr>
          <w:rFonts w:ascii="Arial" w:hAnsi="Arial" w:cs="Arial"/>
        </w:rPr>
      </w:pPr>
    </w:p>
    <w:tbl>
      <w:tblPr>
        <w:tblW w:w="0" w:type="auto"/>
        <w:tblLook w:val="04A0"/>
      </w:tblPr>
      <w:tblGrid>
        <w:gridCol w:w="4503"/>
        <w:gridCol w:w="2066"/>
        <w:gridCol w:w="3285"/>
      </w:tblGrid>
      <w:tr w:rsidR="006850F4" w:rsidRPr="005E60F9" w:rsidTr="003B16D8">
        <w:tc>
          <w:tcPr>
            <w:tcW w:w="4503" w:type="dxa"/>
            <w:shd w:val="clear" w:color="auto" w:fill="auto"/>
          </w:tcPr>
          <w:p w:rsidR="003466D6" w:rsidRPr="005E60F9" w:rsidRDefault="002E71A8" w:rsidP="003B16D8">
            <w:pPr>
              <w:pStyle w:val="p7"/>
              <w:shd w:val="clear" w:color="auto" w:fill="FFFFFF"/>
              <w:spacing w:before="0" w:beforeAutospacing="0" w:after="0" w:afterAutospacing="0"/>
              <w:jc w:val="both"/>
              <w:textAlignment w:val="top"/>
              <w:rPr>
                <w:rFonts w:ascii="Arial" w:hAnsi="Arial" w:cs="Arial"/>
              </w:rPr>
            </w:pPr>
            <w:r w:rsidRPr="005E60F9">
              <w:rPr>
                <w:rFonts w:ascii="Arial" w:hAnsi="Arial" w:cs="Arial"/>
              </w:rPr>
              <w:t>Глава</w:t>
            </w:r>
            <w:r w:rsidR="003466D6" w:rsidRPr="005E60F9">
              <w:rPr>
                <w:rFonts w:ascii="Arial" w:hAnsi="Arial" w:cs="Arial"/>
              </w:rPr>
              <w:t xml:space="preserve"> </w:t>
            </w:r>
            <w:r w:rsidRPr="005E60F9">
              <w:rPr>
                <w:rFonts w:ascii="Arial" w:hAnsi="Arial" w:cs="Arial"/>
              </w:rPr>
              <w:t>Шрамовского</w:t>
            </w:r>
          </w:p>
          <w:p w:rsidR="003466D6" w:rsidRPr="005E60F9" w:rsidRDefault="003466D6" w:rsidP="003B16D8">
            <w:pPr>
              <w:pStyle w:val="p7"/>
              <w:spacing w:before="0" w:beforeAutospacing="0" w:after="0" w:afterAutospacing="0"/>
              <w:jc w:val="both"/>
              <w:textAlignment w:val="top"/>
              <w:rPr>
                <w:rFonts w:ascii="Arial" w:hAnsi="Arial" w:cs="Arial"/>
              </w:rPr>
            </w:pPr>
            <w:r w:rsidRPr="005E60F9">
              <w:rPr>
                <w:rFonts w:ascii="Arial" w:hAnsi="Arial" w:cs="Arial"/>
              </w:rPr>
              <w:t>сельского поселения</w:t>
            </w:r>
          </w:p>
        </w:tc>
        <w:tc>
          <w:tcPr>
            <w:tcW w:w="2066" w:type="dxa"/>
            <w:shd w:val="clear" w:color="auto" w:fill="auto"/>
          </w:tcPr>
          <w:p w:rsidR="003466D6" w:rsidRPr="005E60F9" w:rsidRDefault="003466D6" w:rsidP="003B16D8">
            <w:pPr>
              <w:pStyle w:val="p7"/>
              <w:spacing w:before="0" w:beforeAutospacing="0" w:after="0" w:afterAutospacing="0"/>
              <w:jc w:val="both"/>
              <w:textAlignment w:val="top"/>
              <w:rPr>
                <w:rFonts w:ascii="Arial" w:hAnsi="Arial" w:cs="Arial"/>
              </w:rPr>
            </w:pPr>
          </w:p>
        </w:tc>
        <w:tc>
          <w:tcPr>
            <w:tcW w:w="3285" w:type="dxa"/>
            <w:shd w:val="clear" w:color="auto" w:fill="auto"/>
          </w:tcPr>
          <w:p w:rsidR="003466D6" w:rsidRPr="005E60F9" w:rsidRDefault="003466D6" w:rsidP="003B16D8">
            <w:pPr>
              <w:pStyle w:val="p7"/>
              <w:spacing w:before="0" w:beforeAutospacing="0" w:after="0" w:afterAutospacing="0"/>
              <w:jc w:val="both"/>
              <w:textAlignment w:val="top"/>
              <w:rPr>
                <w:rFonts w:ascii="Arial" w:hAnsi="Arial" w:cs="Arial"/>
              </w:rPr>
            </w:pPr>
          </w:p>
          <w:p w:rsidR="00EF546E" w:rsidRPr="005E60F9" w:rsidRDefault="002E71A8" w:rsidP="003B16D8">
            <w:pPr>
              <w:pStyle w:val="p7"/>
              <w:spacing w:before="0" w:beforeAutospacing="0" w:after="0" w:afterAutospacing="0"/>
              <w:jc w:val="both"/>
              <w:textAlignment w:val="top"/>
              <w:rPr>
                <w:rFonts w:ascii="Arial" w:hAnsi="Arial" w:cs="Arial"/>
              </w:rPr>
            </w:pPr>
            <w:r w:rsidRPr="005E60F9">
              <w:rPr>
                <w:rFonts w:ascii="Arial" w:hAnsi="Arial" w:cs="Arial"/>
              </w:rPr>
              <w:t>И.И.Рыбалка</w:t>
            </w:r>
          </w:p>
        </w:tc>
      </w:tr>
    </w:tbl>
    <w:p w:rsidR="006850F4" w:rsidRPr="005E60F9" w:rsidRDefault="003466D6" w:rsidP="006850F4">
      <w:pPr>
        <w:ind w:left="5103"/>
        <w:jc w:val="both"/>
        <w:rPr>
          <w:rFonts w:ascii="Arial" w:hAnsi="Arial" w:cs="Arial"/>
        </w:rPr>
      </w:pPr>
      <w:r w:rsidRPr="005E60F9">
        <w:rPr>
          <w:rFonts w:ascii="Arial" w:hAnsi="Arial" w:cs="Arial"/>
        </w:rPr>
        <w:br w:type="page"/>
      </w:r>
      <w:r w:rsidRPr="005E60F9">
        <w:rPr>
          <w:rFonts w:ascii="Arial" w:hAnsi="Arial" w:cs="Arial"/>
        </w:rPr>
        <w:lastRenderedPageBreak/>
        <w:t>Приложение</w:t>
      </w:r>
      <w:r w:rsidR="006850F4" w:rsidRPr="005E60F9">
        <w:rPr>
          <w:rFonts w:ascii="Arial" w:hAnsi="Arial" w:cs="Arial"/>
        </w:rPr>
        <w:t xml:space="preserve"> </w:t>
      </w:r>
      <w:r w:rsidRPr="005E60F9">
        <w:rPr>
          <w:rFonts w:ascii="Arial" w:hAnsi="Arial" w:cs="Arial"/>
        </w:rPr>
        <w:t xml:space="preserve">к постановлению администрации </w:t>
      </w:r>
      <w:r w:rsidR="002E71A8" w:rsidRPr="005E60F9">
        <w:rPr>
          <w:rFonts w:ascii="Arial" w:hAnsi="Arial" w:cs="Arial"/>
        </w:rPr>
        <w:t>Шрамовского</w:t>
      </w:r>
      <w:r w:rsidRPr="005E60F9">
        <w:rPr>
          <w:rFonts w:ascii="Arial" w:hAnsi="Arial" w:cs="Arial"/>
        </w:rPr>
        <w:t xml:space="preserve"> сельского поселения Россошанского муниципального района Воронежской области</w:t>
      </w:r>
      <w:r w:rsidR="006850F4" w:rsidRPr="005E60F9">
        <w:rPr>
          <w:rFonts w:ascii="Arial" w:hAnsi="Arial" w:cs="Arial"/>
        </w:rPr>
        <w:t xml:space="preserve"> </w:t>
      </w:r>
      <w:r w:rsidRPr="005E60F9">
        <w:rPr>
          <w:rFonts w:ascii="Arial" w:hAnsi="Arial" w:cs="Arial"/>
        </w:rPr>
        <w:t>от</w:t>
      </w:r>
      <w:r w:rsidR="00804092" w:rsidRPr="005E60F9">
        <w:rPr>
          <w:rFonts w:ascii="Arial" w:hAnsi="Arial" w:cs="Arial"/>
        </w:rPr>
        <w:t xml:space="preserve"> </w:t>
      </w:r>
      <w:r w:rsidR="00C6661F">
        <w:rPr>
          <w:rFonts w:ascii="Arial" w:hAnsi="Arial" w:cs="Arial"/>
        </w:rPr>
        <w:t>24.03.2020</w:t>
      </w:r>
      <w:r w:rsidRPr="005E60F9">
        <w:rPr>
          <w:rFonts w:ascii="Arial" w:hAnsi="Arial" w:cs="Arial"/>
        </w:rPr>
        <w:t>. №</w:t>
      </w:r>
      <w:r w:rsidR="00C6661F">
        <w:rPr>
          <w:rFonts w:ascii="Arial" w:hAnsi="Arial" w:cs="Arial"/>
        </w:rPr>
        <w:t>23</w:t>
      </w:r>
      <w:r w:rsidR="006850F4" w:rsidRPr="005E60F9">
        <w:rPr>
          <w:rFonts w:ascii="Arial" w:hAnsi="Arial" w:cs="Arial"/>
        </w:rPr>
        <w:t xml:space="preserve">  </w:t>
      </w:r>
    </w:p>
    <w:p w:rsidR="006850F4" w:rsidRPr="005E60F9" w:rsidRDefault="006850F4" w:rsidP="006850F4">
      <w:pPr>
        <w:jc w:val="both"/>
        <w:outlineLvl w:val="2"/>
        <w:rPr>
          <w:rFonts w:ascii="Arial" w:hAnsi="Arial" w:cs="Arial"/>
        </w:rPr>
      </w:pPr>
    </w:p>
    <w:p w:rsidR="00051ACC" w:rsidRPr="005E60F9" w:rsidRDefault="00051ACC" w:rsidP="00051ACC">
      <w:pPr>
        <w:jc w:val="center"/>
        <w:outlineLvl w:val="2"/>
        <w:rPr>
          <w:rFonts w:ascii="Arial" w:hAnsi="Arial" w:cs="Arial"/>
        </w:rPr>
      </w:pPr>
      <w:r w:rsidRPr="005E60F9">
        <w:rPr>
          <w:rFonts w:ascii="Arial" w:hAnsi="Arial" w:cs="Arial"/>
        </w:rPr>
        <w:t>Порядок</w:t>
      </w:r>
    </w:p>
    <w:p w:rsidR="006850F4" w:rsidRPr="005E60F9" w:rsidRDefault="00051ACC" w:rsidP="00051ACC">
      <w:pPr>
        <w:jc w:val="center"/>
        <w:outlineLvl w:val="2"/>
        <w:rPr>
          <w:rFonts w:ascii="Arial" w:hAnsi="Arial" w:cs="Arial"/>
          <w:bCs/>
        </w:rPr>
      </w:pPr>
      <w:r w:rsidRPr="005E60F9">
        <w:rPr>
          <w:rFonts w:ascii="Arial" w:hAnsi="Arial" w:cs="Arial"/>
        </w:rPr>
        <w:t xml:space="preserve">ведения реестра расходных обязательств </w:t>
      </w:r>
      <w:r w:rsidR="002E71A8" w:rsidRPr="005E60F9">
        <w:rPr>
          <w:rFonts w:ascii="Arial" w:hAnsi="Arial" w:cs="Arial"/>
        </w:rPr>
        <w:t>Шрамовского</w:t>
      </w:r>
      <w:r w:rsidRPr="005E60F9">
        <w:rPr>
          <w:rFonts w:ascii="Arial" w:hAnsi="Arial" w:cs="Arial"/>
        </w:rPr>
        <w:t xml:space="preserve"> сельского поселения Россошанского муниципального района Воронежской области</w:t>
      </w:r>
      <w:r w:rsidR="006850F4" w:rsidRPr="005E60F9">
        <w:rPr>
          <w:rFonts w:ascii="Arial" w:hAnsi="Arial" w:cs="Arial"/>
          <w:bCs/>
        </w:rPr>
        <w:t xml:space="preserve"> </w:t>
      </w:r>
    </w:p>
    <w:p w:rsidR="006850F4" w:rsidRPr="005E60F9" w:rsidRDefault="006850F4" w:rsidP="00051ACC">
      <w:pPr>
        <w:jc w:val="center"/>
        <w:outlineLvl w:val="2"/>
        <w:rPr>
          <w:rFonts w:ascii="Arial" w:hAnsi="Arial" w:cs="Arial"/>
          <w:bCs/>
        </w:rPr>
      </w:pPr>
    </w:p>
    <w:p w:rsidR="00051ACC" w:rsidRPr="005E60F9" w:rsidRDefault="00051ACC" w:rsidP="00051ACC">
      <w:pPr>
        <w:pStyle w:val="a4"/>
        <w:ind w:firstLine="567"/>
        <w:jc w:val="both"/>
        <w:rPr>
          <w:rFonts w:ascii="Arial" w:eastAsia="Times New Roman" w:hAnsi="Arial" w:cs="Arial"/>
          <w:sz w:val="24"/>
          <w:szCs w:val="24"/>
          <w:lang w:eastAsia="ru-RU"/>
        </w:rPr>
      </w:pPr>
      <w:r w:rsidRPr="005E60F9">
        <w:rPr>
          <w:rFonts w:ascii="Arial" w:eastAsia="Times New Roman" w:hAnsi="Arial" w:cs="Arial"/>
          <w:sz w:val="24"/>
          <w:szCs w:val="24"/>
          <w:lang w:eastAsia="ru-RU"/>
        </w:rPr>
        <w:t>1. Настоящий Порядок, разработанный в соответствии с</w:t>
      </w:r>
      <w:r w:rsidR="006850F4" w:rsidRPr="005E60F9">
        <w:rPr>
          <w:rFonts w:ascii="Arial" w:eastAsia="Times New Roman" w:hAnsi="Arial" w:cs="Arial"/>
          <w:sz w:val="24"/>
          <w:szCs w:val="24"/>
          <w:lang w:eastAsia="ru-RU"/>
        </w:rPr>
        <w:t xml:space="preserve"> </w:t>
      </w:r>
      <w:r w:rsidRPr="005E60F9">
        <w:rPr>
          <w:rFonts w:ascii="Arial" w:eastAsia="Times New Roman" w:hAnsi="Arial" w:cs="Arial"/>
          <w:sz w:val="24"/>
          <w:szCs w:val="24"/>
          <w:lang w:eastAsia="ru-RU"/>
        </w:rPr>
        <w:t>Бюджетным кодексом Российской Федерации</w:t>
      </w:r>
      <w:r w:rsidRPr="005E60F9">
        <w:rPr>
          <w:rFonts w:ascii="Arial" w:hAnsi="Arial" w:cs="Arial"/>
          <w:sz w:val="24"/>
          <w:szCs w:val="24"/>
        </w:rPr>
        <w:t xml:space="preserve">, приказом Министерства финансов Российской Федерации от </w:t>
      </w:r>
      <w:r w:rsidR="00DE58AB" w:rsidRPr="005E60F9">
        <w:rPr>
          <w:rFonts w:ascii="Arial" w:hAnsi="Arial" w:cs="Arial"/>
          <w:sz w:val="24"/>
          <w:szCs w:val="24"/>
        </w:rPr>
        <w:t>10.08.2018 №167н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входящий в состав субъекта Российской Федерации, и признании утратившим силу приказа Министерства финансов Российской Федерации от 31 мая 2017 г. №82н»,</w:t>
      </w:r>
      <w:r w:rsidRPr="005E60F9">
        <w:rPr>
          <w:rFonts w:ascii="Arial" w:eastAsia="Times New Roman" w:hAnsi="Arial" w:cs="Arial"/>
          <w:sz w:val="24"/>
          <w:szCs w:val="24"/>
          <w:lang w:eastAsia="ru-RU"/>
        </w:rPr>
        <w:t xml:space="preserve"> </w:t>
      </w:r>
      <w:r w:rsidRPr="005E60F9">
        <w:rPr>
          <w:rFonts w:ascii="Arial" w:hAnsi="Arial" w:cs="Arial"/>
          <w:sz w:val="24"/>
          <w:szCs w:val="24"/>
        </w:rPr>
        <w:t>приказом Департамента финансов Воронежской области от 08.02.2016 г. № 17"о/н" "Об утверждении Порядка представления реестров расходных обязательств муниципальных образований, входящих в состав Воронежской области"</w:t>
      </w:r>
      <w:r w:rsidRPr="005E60F9">
        <w:rPr>
          <w:rFonts w:ascii="Arial" w:eastAsia="Times New Roman" w:hAnsi="Arial" w:cs="Arial"/>
          <w:sz w:val="24"/>
          <w:szCs w:val="24"/>
          <w:lang w:eastAsia="ru-RU"/>
        </w:rPr>
        <w:t xml:space="preserve">, устанавливает основные принципы и правила ведения расходных обязательств </w:t>
      </w:r>
      <w:r w:rsidR="002E71A8" w:rsidRPr="005E60F9">
        <w:rPr>
          <w:rFonts w:ascii="Arial" w:eastAsia="Times New Roman" w:hAnsi="Arial" w:cs="Arial"/>
          <w:sz w:val="24"/>
          <w:szCs w:val="24"/>
          <w:lang w:eastAsia="ru-RU"/>
        </w:rPr>
        <w:t>Шрамовского</w:t>
      </w:r>
      <w:r w:rsidRPr="005E60F9">
        <w:rPr>
          <w:rFonts w:ascii="Arial" w:eastAsia="Times New Roman" w:hAnsi="Arial" w:cs="Arial"/>
          <w:sz w:val="24"/>
          <w:szCs w:val="24"/>
          <w:lang w:eastAsia="ru-RU"/>
        </w:rPr>
        <w:t xml:space="preserve"> сельского поселения.</w:t>
      </w:r>
    </w:p>
    <w:p w:rsidR="00051ACC" w:rsidRPr="005E60F9" w:rsidRDefault="00051ACC" w:rsidP="00051ACC">
      <w:pPr>
        <w:ind w:firstLine="567"/>
        <w:jc w:val="both"/>
        <w:rPr>
          <w:rFonts w:ascii="Arial" w:hAnsi="Arial" w:cs="Arial"/>
        </w:rPr>
      </w:pPr>
      <w:r w:rsidRPr="005E60F9">
        <w:rPr>
          <w:rFonts w:ascii="Arial" w:hAnsi="Arial" w:cs="Arial"/>
        </w:rPr>
        <w:t>Для целей настоящего порядка используются следующие основные термины и понятия:</w:t>
      </w:r>
    </w:p>
    <w:p w:rsidR="00051ACC" w:rsidRPr="005E60F9" w:rsidRDefault="00051ACC" w:rsidP="00051ACC">
      <w:pPr>
        <w:ind w:firstLine="567"/>
        <w:jc w:val="both"/>
        <w:rPr>
          <w:rFonts w:ascii="Arial" w:hAnsi="Arial" w:cs="Arial"/>
        </w:rPr>
      </w:pPr>
      <w:r w:rsidRPr="005E60F9">
        <w:rPr>
          <w:rFonts w:ascii="Arial" w:hAnsi="Arial" w:cs="Arial"/>
        </w:rPr>
        <w:t xml:space="preserve">- расходные обязательства </w:t>
      </w:r>
      <w:r w:rsidR="002E71A8" w:rsidRPr="005E60F9">
        <w:rPr>
          <w:rFonts w:ascii="Arial" w:hAnsi="Arial" w:cs="Arial"/>
        </w:rPr>
        <w:t>Шрамовского</w:t>
      </w:r>
      <w:r w:rsidRPr="005E60F9">
        <w:rPr>
          <w:rFonts w:ascii="Arial" w:hAnsi="Arial" w:cs="Arial"/>
        </w:rPr>
        <w:t xml:space="preserve"> сельского поселения - обусловленные нормативными правовыми актами Совета народных депутатов </w:t>
      </w:r>
      <w:r w:rsidR="002E71A8" w:rsidRPr="005E60F9">
        <w:rPr>
          <w:rFonts w:ascii="Arial" w:hAnsi="Arial" w:cs="Arial"/>
        </w:rPr>
        <w:t>Шрамовского</w:t>
      </w:r>
      <w:r w:rsidRPr="005E60F9">
        <w:rPr>
          <w:rFonts w:ascii="Arial" w:hAnsi="Arial" w:cs="Arial"/>
        </w:rPr>
        <w:t xml:space="preserve"> сельского поселения и администрации </w:t>
      </w:r>
      <w:r w:rsidR="002E71A8" w:rsidRPr="005E60F9">
        <w:rPr>
          <w:rFonts w:ascii="Arial" w:hAnsi="Arial" w:cs="Arial"/>
        </w:rPr>
        <w:t>Шрамовского</w:t>
      </w:r>
      <w:r w:rsidRPr="005E60F9">
        <w:rPr>
          <w:rFonts w:ascii="Arial" w:hAnsi="Arial" w:cs="Arial"/>
        </w:rPr>
        <w:t xml:space="preserve"> сельского поселения по вопросам местного значения, по вопросам осуществления администрацией </w:t>
      </w:r>
      <w:r w:rsidR="002E71A8" w:rsidRPr="005E60F9">
        <w:rPr>
          <w:rFonts w:ascii="Arial" w:hAnsi="Arial" w:cs="Arial"/>
        </w:rPr>
        <w:t>Шрамовского</w:t>
      </w:r>
      <w:r w:rsidRPr="005E60F9">
        <w:rPr>
          <w:rFonts w:ascii="Arial" w:hAnsi="Arial" w:cs="Arial"/>
        </w:rPr>
        <w:t xml:space="preserve"> сельского поселения отдельных государственных полномочий, а также заключенными </w:t>
      </w:r>
      <w:r w:rsidR="00EF546E" w:rsidRPr="005E60F9">
        <w:rPr>
          <w:rFonts w:ascii="Arial" w:hAnsi="Arial" w:cs="Arial"/>
        </w:rPr>
        <w:t>Новопостоялов</w:t>
      </w:r>
      <w:r w:rsidRPr="005E60F9">
        <w:rPr>
          <w:rFonts w:ascii="Arial" w:hAnsi="Arial" w:cs="Arial"/>
        </w:rPr>
        <w:t xml:space="preserve">ским сельским поселением или от имени </w:t>
      </w:r>
      <w:r w:rsidR="002E71A8" w:rsidRPr="005E60F9">
        <w:rPr>
          <w:rFonts w:ascii="Arial" w:hAnsi="Arial" w:cs="Arial"/>
        </w:rPr>
        <w:t>Шрамовского</w:t>
      </w:r>
      <w:r w:rsidRPr="005E60F9">
        <w:rPr>
          <w:rFonts w:ascii="Arial" w:hAnsi="Arial" w:cs="Arial"/>
        </w:rPr>
        <w:t xml:space="preserve"> сельского поселения договорами (соглашениями) по вопросам местного значения обязанности </w:t>
      </w:r>
      <w:r w:rsidR="002E71A8" w:rsidRPr="005E60F9">
        <w:rPr>
          <w:rFonts w:ascii="Arial" w:hAnsi="Arial" w:cs="Arial"/>
        </w:rPr>
        <w:t>Шрамовского</w:t>
      </w:r>
      <w:r w:rsidRPr="005E60F9">
        <w:rPr>
          <w:rFonts w:ascii="Arial" w:hAnsi="Arial" w:cs="Arial"/>
        </w:rPr>
        <w:t xml:space="preserve"> сельского поселения предоставить юридическим или физическим лицам, органам государственной власти, органам местного самоуправления, субъектам международного права средства местного бюджета;</w:t>
      </w:r>
    </w:p>
    <w:p w:rsidR="00051ACC" w:rsidRPr="005E60F9" w:rsidRDefault="00051ACC" w:rsidP="00051ACC">
      <w:pPr>
        <w:ind w:firstLine="567"/>
        <w:jc w:val="both"/>
        <w:rPr>
          <w:rFonts w:ascii="Arial" w:hAnsi="Arial" w:cs="Arial"/>
        </w:rPr>
      </w:pPr>
      <w:r w:rsidRPr="005E60F9">
        <w:rPr>
          <w:rFonts w:ascii="Arial" w:hAnsi="Arial" w:cs="Arial"/>
        </w:rPr>
        <w:t xml:space="preserve">- реестр расходных обязательств </w:t>
      </w:r>
      <w:r w:rsidR="002E71A8" w:rsidRPr="005E60F9">
        <w:rPr>
          <w:rFonts w:ascii="Arial" w:hAnsi="Arial" w:cs="Arial"/>
        </w:rPr>
        <w:t>Шрамовского</w:t>
      </w:r>
      <w:r w:rsidRPr="005E60F9">
        <w:rPr>
          <w:rFonts w:ascii="Arial" w:hAnsi="Arial" w:cs="Arial"/>
        </w:rPr>
        <w:t xml:space="preserve"> сельского поселения - свод (перечень) законов, иных нормативных правовых актов, муниципальных правовых актов и иных документов,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и иных документов (далее - нормативные правовые акты) с оценкой объемов бюджетных ассигнований, предусмотренных в бюджете для исполнения включенных в реестр обязательств;</w:t>
      </w:r>
    </w:p>
    <w:p w:rsidR="00051ACC" w:rsidRPr="005E60F9" w:rsidRDefault="00051ACC" w:rsidP="00051ACC">
      <w:pPr>
        <w:ind w:firstLine="567"/>
        <w:jc w:val="both"/>
        <w:rPr>
          <w:rFonts w:ascii="Arial" w:hAnsi="Arial" w:cs="Arial"/>
        </w:rPr>
      </w:pPr>
      <w:r w:rsidRPr="005E60F9">
        <w:rPr>
          <w:rFonts w:ascii="Arial" w:hAnsi="Arial" w:cs="Arial"/>
        </w:rPr>
        <w:t xml:space="preserve">2. </w:t>
      </w:r>
      <w:r w:rsidRPr="005E60F9">
        <w:rPr>
          <w:rStyle w:val="a5"/>
          <w:rFonts w:ascii="Arial" w:hAnsi="Arial" w:cs="Arial"/>
          <w:b w:val="0"/>
          <w:color w:val="auto"/>
        </w:rPr>
        <w:t>Реестр расходных обязательств</w:t>
      </w:r>
      <w:r w:rsidRPr="005E60F9">
        <w:rPr>
          <w:rStyle w:val="a5"/>
          <w:rFonts w:ascii="Arial" w:hAnsi="Arial" w:cs="Arial"/>
          <w:color w:val="auto"/>
        </w:rPr>
        <w:t xml:space="preserve"> </w:t>
      </w:r>
      <w:r w:rsidR="002E71A8" w:rsidRPr="005E60F9">
        <w:rPr>
          <w:rFonts w:ascii="Arial" w:hAnsi="Arial" w:cs="Arial"/>
        </w:rPr>
        <w:t>Шрамовского</w:t>
      </w:r>
      <w:r w:rsidRPr="005E60F9">
        <w:rPr>
          <w:rFonts w:ascii="Arial" w:hAnsi="Arial" w:cs="Arial"/>
        </w:rPr>
        <w:t xml:space="preserve"> сельского поселения ведется с целью учета расходных обязательств </w:t>
      </w:r>
      <w:r w:rsidR="002E71A8" w:rsidRPr="005E60F9">
        <w:rPr>
          <w:rFonts w:ascii="Arial" w:hAnsi="Arial" w:cs="Arial"/>
        </w:rPr>
        <w:t>Шрамовского</w:t>
      </w:r>
      <w:r w:rsidR="006850F4" w:rsidRPr="005E60F9">
        <w:rPr>
          <w:rFonts w:ascii="Arial" w:hAnsi="Arial" w:cs="Arial"/>
        </w:rPr>
        <w:t xml:space="preserve"> </w:t>
      </w:r>
      <w:r w:rsidRPr="005E60F9">
        <w:rPr>
          <w:rFonts w:ascii="Arial" w:hAnsi="Arial" w:cs="Arial"/>
        </w:rPr>
        <w:t xml:space="preserve">сельского и определения объема средств бюджета </w:t>
      </w:r>
      <w:r w:rsidR="002E71A8" w:rsidRPr="005E60F9">
        <w:rPr>
          <w:rFonts w:ascii="Arial" w:hAnsi="Arial" w:cs="Arial"/>
        </w:rPr>
        <w:t>Шрамовского</w:t>
      </w:r>
      <w:r w:rsidRPr="005E60F9">
        <w:rPr>
          <w:rFonts w:ascii="Arial" w:hAnsi="Arial" w:cs="Arial"/>
        </w:rPr>
        <w:t xml:space="preserve"> сельского поселения, необходимых для их исполнения.</w:t>
      </w:r>
    </w:p>
    <w:p w:rsidR="006850F4" w:rsidRPr="005E60F9" w:rsidRDefault="00051ACC" w:rsidP="00051ACC">
      <w:pPr>
        <w:ind w:firstLine="567"/>
        <w:jc w:val="both"/>
        <w:rPr>
          <w:rFonts w:ascii="Arial" w:hAnsi="Arial" w:cs="Arial"/>
        </w:rPr>
      </w:pPr>
      <w:r w:rsidRPr="005E60F9">
        <w:rPr>
          <w:rFonts w:ascii="Arial" w:hAnsi="Arial" w:cs="Arial"/>
        </w:rPr>
        <w:t xml:space="preserve">Данные реестра расходных обязательств </w:t>
      </w:r>
      <w:r w:rsidR="002E71A8" w:rsidRPr="005E60F9">
        <w:rPr>
          <w:rFonts w:ascii="Arial" w:hAnsi="Arial" w:cs="Arial"/>
        </w:rPr>
        <w:t>Шрамовского</w:t>
      </w:r>
      <w:r w:rsidRPr="005E60F9">
        <w:rPr>
          <w:rFonts w:ascii="Arial" w:hAnsi="Arial" w:cs="Arial"/>
        </w:rPr>
        <w:t xml:space="preserve"> сельского поселения используются при формировании перспективного финансового плана </w:t>
      </w:r>
      <w:r w:rsidR="002E71A8" w:rsidRPr="005E60F9">
        <w:rPr>
          <w:rFonts w:ascii="Arial" w:hAnsi="Arial" w:cs="Arial"/>
        </w:rPr>
        <w:t>Шрамовского</w:t>
      </w:r>
      <w:r w:rsidRPr="005E60F9">
        <w:rPr>
          <w:rFonts w:ascii="Arial" w:hAnsi="Arial" w:cs="Arial"/>
        </w:rPr>
        <w:t xml:space="preserve"> сельского поселения, разработке проектов бюджета </w:t>
      </w:r>
      <w:r w:rsidR="002E71A8" w:rsidRPr="005E60F9">
        <w:rPr>
          <w:rFonts w:ascii="Arial" w:hAnsi="Arial" w:cs="Arial"/>
        </w:rPr>
        <w:t>Шрамовского</w:t>
      </w:r>
      <w:r w:rsidRPr="005E60F9">
        <w:rPr>
          <w:rFonts w:ascii="Arial" w:hAnsi="Arial" w:cs="Arial"/>
        </w:rPr>
        <w:t xml:space="preserve"> сельского </w:t>
      </w:r>
      <w:r w:rsidRPr="005E60F9">
        <w:rPr>
          <w:rFonts w:ascii="Arial" w:hAnsi="Arial" w:cs="Arial"/>
        </w:rPr>
        <w:lastRenderedPageBreak/>
        <w:t>поселения, а также при определении в плановом периоде объема бюджета действующих обязательств и бюджета принимаемых обязательств.</w:t>
      </w:r>
      <w:r w:rsidR="006850F4" w:rsidRPr="005E60F9">
        <w:rPr>
          <w:rFonts w:ascii="Arial" w:hAnsi="Arial" w:cs="Arial"/>
        </w:rPr>
        <w:t xml:space="preserve"> </w:t>
      </w:r>
    </w:p>
    <w:p w:rsidR="00051ACC" w:rsidRPr="005E60F9" w:rsidRDefault="00051ACC" w:rsidP="00051ACC">
      <w:pPr>
        <w:ind w:firstLine="567"/>
        <w:jc w:val="both"/>
        <w:rPr>
          <w:rFonts w:ascii="Arial" w:hAnsi="Arial" w:cs="Arial"/>
        </w:rPr>
      </w:pPr>
      <w:r w:rsidRPr="005E60F9">
        <w:rPr>
          <w:rFonts w:ascii="Arial" w:hAnsi="Arial" w:cs="Arial"/>
        </w:rPr>
        <w:t>3. Ведение реестра расходных обязательств</w:t>
      </w:r>
      <w:r w:rsidR="006850F4" w:rsidRPr="005E60F9">
        <w:rPr>
          <w:rFonts w:ascii="Arial" w:hAnsi="Arial" w:cs="Arial"/>
        </w:rPr>
        <w:t xml:space="preserve"> </w:t>
      </w:r>
      <w:r w:rsidR="002E71A8" w:rsidRPr="005E60F9">
        <w:rPr>
          <w:rFonts w:ascii="Arial" w:hAnsi="Arial" w:cs="Arial"/>
        </w:rPr>
        <w:t>Шрамовского</w:t>
      </w:r>
      <w:r w:rsidRPr="005E60F9">
        <w:rPr>
          <w:rFonts w:ascii="Arial" w:hAnsi="Arial" w:cs="Arial"/>
        </w:rPr>
        <w:t xml:space="preserve"> сельского поселения осуществляется по форме согласно приложению к настоящему Порядку.</w:t>
      </w:r>
    </w:p>
    <w:p w:rsidR="00051ACC" w:rsidRPr="005E60F9" w:rsidRDefault="00051ACC" w:rsidP="00051ACC">
      <w:pPr>
        <w:ind w:firstLine="567"/>
        <w:jc w:val="both"/>
        <w:rPr>
          <w:rFonts w:ascii="Arial" w:hAnsi="Arial" w:cs="Arial"/>
        </w:rPr>
      </w:pPr>
      <w:r w:rsidRPr="005E60F9">
        <w:rPr>
          <w:rFonts w:ascii="Arial" w:hAnsi="Arial" w:cs="Arial"/>
        </w:rPr>
        <w:t xml:space="preserve">Каждый вновь принятый нормативный акт Совета народных депутатов </w:t>
      </w:r>
      <w:r w:rsidR="002E71A8" w:rsidRPr="005E60F9">
        <w:rPr>
          <w:rFonts w:ascii="Arial" w:hAnsi="Arial" w:cs="Arial"/>
        </w:rPr>
        <w:t>Шрамовского</w:t>
      </w:r>
      <w:r w:rsidRPr="005E60F9">
        <w:rPr>
          <w:rFonts w:ascii="Arial" w:hAnsi="Arial" w:cs="Arial"/>
        </w:rPr>
        <w:t xml:space="preserve"> сельского поселения и администрации </w:t>
      </w:r>
      <w:r w:rsidR="002E71A8" w:rsidRPr="005E60F9">
        <w:rPr>
          <w:rFonts w:ascii="Arial" w:hAnsi="Arial" w:cs="Arial"/>
        </w:rPr>
        <w:t>Шрамовского</w:t>
      </w:r>
      <w:r w:rsidRPr="005E60F9">
        <w:rPr>
          <w:rFonts w:ascii="Arial" w:hAnsi="Arial" w:cs="Arial"/>
        </w:rPr>
        <w:t xml:space="preserve"> сельского поселения, предусматривающий возникновение расходного обязательства </w:t>
      </w:r>
      <w:r w:rsidR="002E71A8" w:rsidRPr="005E60F9">
        <w:rPr>
          <w:rFonts w:ascii="Arial" w:hAnsi="Arial" w:cs="Arial"/>
        </w:rPr>
        <w:t>Шрамовского</w:t>
      </w:r>
      <w:r w:rsidR="006850F4" w:rsidRPr="005E60F9">
        <w:rPr>
          <w:rFonts w:ascii="Arial" w:hAnsi="Arial" w:cs="Arial"/>
        </w:rPr>
        <w:t xml:space="preserve"> </w:t>
      </w:r>
      <w:r w:rsidRPr="005E60F9">
        <w:rPr>
          <w:rFonts w:ascii="Arial" w:hAnsi="Arial" w:cs="Arial"/>
        </w:rPr>
        <w:t xml:space="preserve">сельского поселения, подлежит обязательному включению в реестр расходных обязательств </w:t>
      </w:r>
      <w:r w:rsidR="002E71A8" w:rsidRPr="005E60F9">
        <w:rPr>
          <w:rFonts w:ascii="Arial" w:hAnsi="Arial" w:cs="Arial"/>
        </w:rPr>
        <w:t>Шрамовского</w:t>
      </w:r>
      <w:r w:rsidRPr="005E60F9">
        <w:rPr>
          <w:rFonts w:ascii="Arial" w:hAnsi="Arial" w:cs="Arial"/>
        </w:rPr>
        <w:t xml:space="preserve"> сельского поселения.</w:t>
      </w:r>
    </w:p>
    <w:p w:rsidR="00051ACC" w:rsidRPr="005E60F9" w:rsidRDefault="00051ACC" w:rsidP="00051ACC">
      <w:pPr>
        <w:ind w:firstLine="567"/>
        <w:jc w:val="both"/>
        <w:rPr>
          <w:rFonts w:ascii="Arial" w:hAnsi="Arial" w:cs="Arial"/>
        </w:rPr>
      </w:pPr>
      <w:r w:rsidRPr="005E60F9">
        <w:rPr>
          <w:rFonts w:ascii="Arial" w:hAnsi="Arial" w:cs="Arial"/>
        </w:rPr>
        <w:t xml:space="preserve">Расходные обязательства бюджета </w:t>
      </w:r>
      <w:r w:rsidR="002E71A8" w:rsidRPr="005E60F9">
        <w:rPr>
          <w:rFonts w:ascii="Arial" w:hAnsi="Arial" w:cs="Arial"/>
        </w:rPr>
        <w:t>Шрамовского</w:t>
      </w:r>
      <w:r w:rsidRPr="005E60F9">
        <w:rPr>
          <w:rFonts w:ascii="Arial" w:hAnsi="Arial" w:cs="Arial"/>
        </w:rPr>
        <w:t xml:space="preserve"> сельского поселения, не включенные в реестр расходных обязательств </w:t>
      </w:r>
      <w:r w:rsidR="002E71A8" w:rsidRPr="005E60F9">
        <w:rPr>
          <w:rFonts w:ascii="Arial" w:hAnsi="Arial" w:cs="Arial"/>
        </w:rPr>
        <w:t>Шрамовского</w:t>
      </w:r>
      <w:r w:rsidRPr="005E60F9">
        <w:rPr>
          <w:rFonts w:ascii="Arial" w:hAnsi="Arial" w:cs="Arial"/>
        </w:rPr>
        <w:t xml:space="preserve"> сельского поселения, не подлежат учету в составе бюджета действующих обязательств при разработке проекта бюджета </w:t>
      </w:r>
      <w:r w:rsidR="002E71A8" w:rsidRPr="005E60F9">
        <w:rPr>
          <w:rFonts w:ascii="Arial" w:hAnsi="Arial" w:cs="Arial"/>
        </w:rPr>
        <w:t>Шрамовского</w:t>
      </w:r>
      <w:r w:rsidRPr="005E60F9">
        <w:rPr>
          <w:rFonts w:ascii="Arial" w:hAnsi="Arial" w:cs="Arial"/>
        </w:rPr>
        <w:t xml:space="preserve"> сельского поселения на очередной финансовый год и плановый период.</w:t>
      </w:r>
    </w:p>
    <w:p w:rsidR="00051ACC" w:rsidRPr="005E60F9" w:rsidRDefault="00051ACC" w:rsidP="003B16D8">
      <w:pPr>
        <w:ind w:firstLine="567"/>
        <w:jc w:val="both"/>
        <w:rPr>
          <w:rFonts w:ascii="Arial" w:hAnsi="Arial" w:cs="Arial"/>
        </w:rPr>
      </w:pPr>
      <w:r w:rsidRPr="005E60F9">
        <w:rPr>
          <w:rFonts w:ascii="Arial" w:hAnsi="Arial" w:cs="Arial"/>
        </w:rPr>
        <w:t xml:space="preserve">4. Главные распорядители средств бюджета </w:t>
      </w:r>
      <w:r w:rsidR="002E71A8" w:rsidRPr="005E60F9">
        <w:rPr>
          <w:rFonts w:ascii="Arial" w:hAnsi="Arial" w:cs="Arial"/>
        </w:rPr>
        <w:t>Шрамовского</w:t>
      </w:r>
      <w:r w:rsidRPr="005E60F9">
        <w:rPr>
          <w:rFonts w:ascii="Arial" w:hAnsi="Arial" w:cs="Arial"/>
        </w:rPr>
        <w:t xml:space="preserve"> сельского поселения</w:t>
      </w:r>
      <w:r w:rsidR="006850F4" w:rsidRPr="005E60F9">
        <w:rPr>
          <w:rFonts w:ascii="Arial" w:hAnsi="Arial" w:cs="Arial"/>
        </w:rPr>
        <w:t xml:space="preserve"> </w:t>
      </w:r>
      <w:r w:rsidRPr="005E60F9">
        <w:rPr>
          <w:rFonts w:ascii="Arial" w:hAnsi="Arial" w:cs="Arial"/>
        </w:rPr>
        <w:t xml:space="preserve"> ежегодно по форме согласно приложению к настоящему Порядку</w:t>
      </w:r>
      <w:r w:rsidR="003B16D8" w:rsidRPr="005E60F9">
        <w:rPr>
          <w:rFonts w:ascii="Arial" w:hAnsi="Arial" w:cs="Arial"/>
        </w:rPr>
        <w:t xml:space="preserve"> не позднее 15 апреля</w:t>
      </w:r>
      <w:r w:rsidRPr="005E60F9">
        <w:rPr>
          <w:rFonts w:ascii="Arial" w:hAnsi="Arial" w:cs="Arial"/>
        </w:rPr>
        <w:t xml:space="preserve"> представляют в отдел по финансам администрации Россошанского муниципального района Воронежской области</w:t>
      </w:r>
      <w:r w:rsidR="003B16D8" w:rsidRPr="005E60F9">
        <w:rPr>
          <w:rFonts w:ascii="Arial" w:hAnsi="Arial" w:cs="Arial"/>
        </w:rPr>
        <w:t xml:space="preserve"> реестр расходных обязательств </w:t>
      </w:r>
      <w:r w:rsidR="002E71A8" w:rsidRPr="005E60F9">
        <w:rPr>
          <w:rFonts w:ascii="Arial" w:hAnsi="Arial" w:cs="Arial"/>
        </w:rPr>
        <w:t>Шрамовского</w:t>
      </w:r>
      <w:r w:rsidR="003B16D8" w:rsidRPr="005E60F9">
        <w:rPr>
          <w:rFonts w:ascii="Arial" w:hAnsi="Arial" w:cs="Arial"/>
        </w:rPr>
        <w:t xml:space="preserve"> сельского поселения.</w:t>
      </w:r>
    </w:p>
    <w:p w:rsidR="00051ACC" w:rsidRPr="005E60F9" w:rsidRDefault="003B16D8" w:rsidP="00051ACC">
      <w:pPr>
        <w:ind w:firstLine="567"/>
        <w:jc w:val="both"/>
        <w:rPr>
          <w:rFonts w:ascii="Arial" w:hAnsi="Arial" w:cs="Arial"/>
        </w:rPr>
      </w:pPr>
      <w:r w:rsidRPr="005E60F9">
        <w:rPr>
          <w:rFonts w:ascii="Arial" w:hAnsi="Arial" w:cs="Arial"/>
        </w:rPr>
        <w:t>5. Реестр</w:t>
      </w:r>
      <w:r w:rsidR="00051ACC" w:rsidRPr="005E60F9">
        <w:rPr>
          <w:rFonts w:ascii="Arial" w:hAnsi="Arial" w:cs="Arial"/>
        </w:rPr>
        <w:t xml:space="preserve"> расходных обязательств главных распорядителей средств бюджета </w:t>
      </w:r>
      <w:r w:rsidR="002E71A8" w:rsidRPr="005E60F9">
        <w:rPr>
          <w:rFonts w:ascii="Arial" w:hAnsi="Arial" w:cs="Arial"/>
        </w:rPr>
        <w:t>Шрамовского</w:t>
      </w:r>
      <w:r w:rsidR="00051ACC" w:rsidRPr="005E60F9">
        <w:rPr>
          <w:rFonts w:ascii="Arial" w:hAnsi="Arial" w:cs="Arial"/>
        </w:rPr>
        <w:t xml:space="preserve"> сельского поселения составляются в соответствии с </w:t>
      </w:r>
      <w:r w:rsidR="00911EF8" w:rsidRPr="005E60F9">
        <w:rPr>
          <w:rFonts w:ascii="Arial" w:hAnsi="Arial" w:cs="Arial"/>
        </w:rPr>
        <w:t>приказом Министерства финансов Российской Федерации от 10.08.2018 №167н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входящий в состав субъекта Российской Федерации, и признании утратившим силу приказа Министерства финансов Российской Федерации от 31 мая 2017 г. №82н»</w:t>
      </w:r>
      <w:r w:rsidR="00051ACC" w:rsidRPr="005E60F9">
        <w:rPr>
          <w:rFonts w:ascii="Arial" w:hAnsi="Arial" w:cs="Arial"/>
        </w:rPr>
        <w:t>, и представля</w:t>
      </w:r>
      <w:r w:rsidRPr="005E60F9">
        <w:rPr>
          <w:rFonts w:ascii="Arial" w:hAnsi="Arial" w:cs="Arial"/>
        </w:rPr>
        <w:t>е</w:t>
      </w:r>
      <w:r w:rsidR="00051ACC" w:rsidRPr="005E60F9">
        <w:rPr>
          <w:rFonts w:ascii="Arial" w:hAnsi="Arial" w:cs="Arial"/>
        </w:rPr>
        <w:t>тся в отдел по финансам администрации Россошанского муниципального района</w:t>
      </w:r>
      <w:r w:rsidR="006850F4" w:rsidRPr="005E60F9">
        <w:rPr>
          <w:rFonts w:ascii="Arial" w:hAnsi="Arial" w:cs="Arial"/>
        </w:rPr>
        <w:t xml:space="preserve"> </w:t>
      </w:r>
      <w:r w:rsidR="00051ACC" w:rsidRPr="005E60F9">
        <w:rPr>
          <w:rFonts w:ascii="Arial" w:hAnsi="Arial" w:cs="Arial"/>
        </w:rPr>
        <w:t>на бумажном носителе и в электронном виде.</w:t>
      </w:r>
    </w:p>
    <w:p w:rsidR="00051ACC" w:rsidRPr="005E60F9" w:rsidRDefault="00051ACC" w:rsidP="00051ACC">
      <w:pPr>
        <w:ind w:firstLine="567"/>
        <w:jc w:val="both"/>
        <w:rPr>
          <w:rFonts w:ascii="Arial" w:hAnsi="Arial" w:cs="Arial"/>
        </w:rPr>
      </w:pPr>
      <w:r w:rsidRPr="005E60F9">
        <w:rPr>
          <w:rFonts w:ascii="Arial" w:hAnsi="Arial" w:cs="Arial"/>
        </w:rPr>
        <w:t xml:space="preserve">Отдел по финансам администрации Россошанского муниципального района Воронежской области осуществляет предоставление реестра расходных обязательств </w:t>
      </w:r>
      <w:r w:rsidR="002E71A8" w:rsidRPr="005E60F9">
        <w:rPr>
          <w:rFonts w:ascii="Arial" w:hAnsi="Arial" w:cs="Arial"/>
        </w:rPr>
        <w:t>Шрамовского</w:t>
      </w:r>
      <w:r w:rsidRPr="005E60F9">
        <w:rPr>
          <w:rFonts w:ascii="Arial" w:hAnsi="Arial" w:cs="Arial"/>
        </w:rPr>
        <w:t xml:space="preserve"> сельского поселения в Департамент финансов Воронежской области в порядке предусмотренном приказом Департамента финансов Воронежской области от 08.02.2016 г. № 17"о/н" "Об утверждении Порядка представления реестров расходных обязательств муниципальных образований, входящих в состав Воронежской области"</w:t>
      </w:r>
    </w:p>
    <w:p w:rsidR="003937AA" w:rsidRPr="005E60F9" w:rsidRDefault="003937AA" w:rsidP="00051ACC">
      <w:pPr>
        <w:ind w:firstLine="567"/>
        <w:jc w:val="both"/>
        <w:rPr>
          <w:rFonts w:ascii="Arial" w:hAnsi="Arial" w:cs="Arial"/>
        </w:rPr>
      </w:pPr>
      <w:r w:rsidRPr="005E60F9">
        <w:rPr>
          <w:rFonts w:ascii="Arial" w:hAnsi="Arial" w:cs="Arial"/>
        </w:rPr>
        <w:t>Свод реестров муниципальных образований должен содержать:</w:t>
      </w:r>
    </w:p>
    <w:p w:rsidR="003937AA" w:rsidRPr="005E60F9" w:rsidRDefault="003937AA" w:rsidP="00164AA9">
      <w:pPr>
        <w:numPr>
          <w:ilvl w:val="0"/>
          <w:numId w:val="1"/>
        </w:numPr>
        <w:ind w:left="0" w:firstLine="709"/>
        <w:jc w:val="both"/>
        <w:rPr>
          <w:rFonts w:ascii="Arial" w:hAnsi="Arial" w:cs="Arial"/>
        </w:rPr>
      </w:pPr>
      <w:r w:rsidRPr="005E60F9">
        <w:rPr>
          <w:rFonts w:ascii="Arial" w:hAnsi="Arial" w:cs="Arial"/>
        </w:rPr>
        <w:t>наименование финансового органа субъекта Российской Федерации;</w:t>
      </w:r>
    </w:p>
    <w:p w:rsidR="003937AA" w:rsidRPr="005E60F9" w:rsidRDefault="003937AA" w:rsidP="00164AA9">
      <w:pPr>
        <w:numPr>
          <w:ilvl w:val="0"/>
          <w:numId w:val="1"/>
        </w:numPr>
        <w:ind w:left="0" w:firstLine="709"/>
        <w:jc w:val="both"/>
        <w:rPr>
          <w:rFonts w:ascii="Arial" w:hAnsi="Arial" w:cs="Arial"/>
        </w:rPr>
      </w:pPr>
      <w:r w:rsidRPr="005E60F9">
        <w:rPr>
          <w:rFonts w:ascii="Arial" w:hAnsi="Arial" w:cs="Arial"/>
        </w:rPr>
        <w:t>наименование бюджета (для реестра субъекта Российской Федерации);</w:t>
      </w:r>
    </w:p>
    <w:p w:rsidR="003937AA" w:rsidRPr="005E60F9" w:rsidRDefault="003937AA" w:rsidP="00164AA9">
      <w:pPr>
        <w:numPr>
          <w:ilvl w:val="0"/>
          <w:numId w:val="1"/>
        </w:numPr>
        <w:ind w:left="0" w:firstLine="709"/>
        <w:jc w:val="both"/>
        <w:rPr>
          <w:rFonts w:ascii="Arial" w:hAnsi="Arial" w:cs="Arial"/>
        </w:rPr>
      </w:pPr>
      <w:r w:rsidRPr="005E60F9">
        <w:rPr>
          <w:rFonts w:ascii="Arial" w:hAnsi="Arial" w:cs="Arial"/>
        </w:rPr>
        <w:t>должность руководителя финансового органа субъекта Российской Федерации ;</w:t>
      </w:r>
    </w:p>
    <w:p w:rsidR="003937AA" w:rsidRPr="005E60F9" w:rsidRDefault="003937AA" w:rsidP="00164AA9">
      <w:pPr>
        <w:numPr>
          <w:ilvl w:val="0"/>
          <w:numId w:val="1"/>
        </w:numPr>
        <w:ind w:left="0" w:firstLine="709"/>
        <w:jc w:val="both"/>
        <w:rPr>
          <w:rFonts w:ascii="Arial" w:hAnsi="Arial" w:cs="Arial"/>
        </w:rPr>
      </w:pPr>
      <w:r w:rsidRPr="005E60F9">
        <w:rPr>
          <w:rFonts w:ascii="Arial" w:hAnsi="Arial" w:cs="Arial"/>
        </w:rPr>
        <w:t>фамилию, имя, отчество (при наличии) руководителя финансового органа субъекта Российской Федерации;</w:t>
      </w:r>
    </w:p>
    <w:p w:rsidR="003937AA" w:rsidRPr="005E60F9" w:rsidRDefault="003937AA" w:rsidP="00164AA9">
      <w:pPr>
        <w:numPr>
          <w:ilvl w:val="0"/>
          <w:numId w:val="1"/>
        </w:numPr>
        <w:ind w:left="0" w:firstLine="709"/>
        <w:jc w:val="both"/>
        <w:rPr>
          <w:rFonts w:ascii="Arial" w:hAnsi="Arial" w:cs="Arial"/>
        </w:rPr>
      </w:pPr>
      <w:r w:rsidRPr="005E60F9">
        <w:rPr>
          <w:rFonts w:ascii="Arial" w:hAnsi="Arial" w:cs="Arial"/>
        </w:rPr>
        <w:t>должность, фамилию, имя, отчество (при наличии) исполнителя, ответственного за формирование реестра субъект</w:t>
      </w:r>
      <w:r w:rsidR="00A03344" w:rsidRPr="005E60F9">
        <w:rPr>
          <w:rFonts w:ascii="Arial" w:hAnsi="Arial" w:cs="Arial"/>
        </w:rPr>
        <w:t xml:space="preserve">а Российской Федерации и (или) </w:t>
      </w:r>
      <w:r w:rsidRPr="005E60F9">
        <w:rPr>
          <w:rFonts w:ascii="Arial" w:hAnsi="Arial" w:cs="Arial"/>
        </w:rPr>
        <w:t>свода реестров муниципальных образований;</w:t>
      </w:r>
    </w:p>
    <w:p w:rsidR="003937AA" w:rsidRPr="005E60F9" w:rsidRDefault="003937AA" w:rsidP="00164AA9">
      <w:pPr>
        <w:numPr>
          <w:ilvl w:val="0"/>
          <w:numId w:val="1"/>
        </w:numPr>
        <w:ind w:left="0" w:firstLine="709"/>
        <w:jc w:val="both"/>
        <w:rPr>
          <w:rFonts w:ascii="Arial" w:hAnsi="Arial" w:cs="Arial"/>
        </w:rPr>
      </w:pPr>
      <w:r w:rsidRPr="005E60F9">
        <w:rPr>
          <w:rFonts w:ascii="Arial" w:hAnsi="Arial" w:cs="Arial"/>
        </w:rPr>
        <w:t>номер телефона с указанием кода города и адреса электронной почты исполнителя, ответственного за формирование реестра субъекта Российской Федерации и (или) свода реестров муниципальных образований;</w:t>
      </w:r>
    </w:p>
    <w:p w:rsidR="003937AA" w:rsidRPr="005E60F9" w:rsidRDefault="003937AA" w:rsidP="00164AA9">
      <w:pPr>
        <w:numPr>
          <w:ilvl w:val="0"/>
          <w:numId w:val="1"/>
        </w:numPr>
        <w:ind w:left="0" w:firstLine="709"/>
        <w:jc w:val="both"/>
        <w:rPr>
          <w:rFonts w:ascii="Arial" w:hAnsi="Arial" w:cs="Arial"/>
        </w:rPr>
      </w:pPr>
      <w:r w:rsidRPr="005E60F9">
        <w:rPr>
          <w:rFonts w:ascii="Arial" w:hAnsi="Arial" w:cs="Arial"/>
        </w:rPr>
        <w:lastRenderedPageBreak/>
        <w:t>дату подписания руководителем финансового органа субъекта Российской Федерации реестров;</w:t>
      </w:r>
    </w:p>
    <w:p w:rsidR="003937AA" w:rsidRPr="005E60F9" w:rsidRDefault="003937AA" w:rsidP="00164AA9">
      <w:pPr>
        <w:numPr>
          <w:ilvl w:val="0"/>
          <w:numId w:val="1"/>
        </w:numPr>
        <w:ind w:left="0" w:firstLine="709"/>
        <w:jc w:val="both"/>
        <w:rPr>
          <w:rFonts w:ascii="Arial" w:hAnsi="Arial" w:cs="Arial"/>
        </w:rPr>
      </w:pPr>
      <w:r w:rsidRPr="005E60F9">
        <w:rPr>
          <w:rFonts w:ascii="Arial" w:hAnsi="Arial" w:cs="Arial"/>
        </w:rPr>
        <w:t>наименование полномочий, расходных обязательств муниципальных образований;</w:t>
      </w:r>
    </w:p>
    <w:p w:rsidR="00164AA9" w:rsidRPr="005E60F9" w:rsidRDefault="003937AA" w:rsidP="00164AA9">
      <w:pPr>
        <w:numPr>
          <w:ilvl w:val="0"/>
          <w:numId w:val="1"/>
        </w:numPr>
        <w:ind w:left="0" w:firstLine="709"/>
        <w:jc w:val="both"/>
        <w:rPr>
          <w:rFonts w:ascii="Arial" w:hAnsi="Arial" w:cs="Arial"/>
        </w:rPr>
      </w:pPr>
      <w:r w:rsidRPr="005E60F9">
        <w:rPr>
          <w:rFonts w:ascii="Arial" w:hAnsi="Arial" w:cs="Arial"/>
        </w:rPr>
        <w:t xml:space="preserve">реквизиты федеральных законов, указов Президента Российской Федерации, нормативно правовых актов Правительства Российской Федерации, нормативно правовых (правовых) актов федеральных органов исполнительной власти, соглашений (договоров) Российской Федерации, законов субъекта Российской Федерации, нормативно правовых актов субъекта Российской Федерации, определяющих основания возникновения расходных обязательств </w:t>
      </w:r>
      <w:r w:rsidR="00BE2C05" w:rsidRPr="005E60F9">
        <w:rPr>
          <w:rFonts w:ascii="Arial" w:hAnsi="Arial" w:cs="Arial"/>
        </w:rPr>
        <w:t>муниципальных образований;</w:t>
      </w:r>
    </w:p>
    <w:p w:rsidR="00164AA9" w:rsidRPr="005E60F9" w:rsidRDefault="00164AA9" w:rsidP="00164AA9">
      <w:pPr>
        <w:numPr>
          <w:ilvl w:val="0"/>
          <w:numId w:val="1"/>
        </w:numPr>
        <w:ind w:left="0" w:firstLine="709"/>
        <w:jc w:val="both"/>
        <w:rPr>
          <w:rFonts w:ascii="Arial" w:hAnsi="Arial" w:cs="Arial"/>
        </w:rPr>
      </w:pPr>
      <w:r w:rsidRPr="005E60F9">
        <w:rPr>
          <w:rFonts w:ascii="Arial" w:hAnsi="Arial" w:cs="Arial"/>
        </w:rPr>
        <w:t>код раздела, подраздела бюджетной классификации Российской Федерации, по которому отражаются расходные обязательства муниципальных образований;</w:t>
      </w:r>
    </w:p>
    <w:p w:rsidR="00164AA9" w:rsidRPr="005E60F9" w:rsidRDefault="00164AA9" w:rsidP="00164AA9">
      <w:pPr>
        <w:numPr>
          <w:ilvl w:val="0"/>
          <w:numId w:val="1"/>
        </w:numPr>
        <w:ind w:left="0" w:firstLine="709"/>
        <w:jc w:val="both"/>
        <w:rPr>
          <w:rFonts w:ascii="Arial" w:hAnsi="Arial" w:cs="Arial"/>
        </w:rPr>
      </w:pPr>
      <w:r w:rsidRPr="005E60F9">
        <w:rPr>
          <w:rFonts w:ascii="Arial" w:hAnsi="Arial" w:cs="Arial"/>
        </w:rPr>
        <w:t>объем средств на исполнение расходного обязательства (отчетный финансовый год (план, факт), текущий финансовый год (план), очередной финансовый год (прогноз), плановый период (прогноз на два года);</w:t>
      </w:r>
    </w:p>
    <w:p w:rsidR="00164AA9" w:rsidRPr="005E60F9" w:rsidRDefault="00164AA9" w:rsidP="00164AA9">
      <w:pPr>
        <w:numPr>
          <w:ilvl w:val="0"/>
          <w:numId w:val="1"/>
        </w:numPr>
        <w:ind w:left="0" w:firstLine="709"/>
        <w:jc w:val="both"/>
        <w:rPr>
          <w:rFonts w:ascii="Arial" w:hAnsi="Arial" w:cs="Arial"/>
        </w:rPr>
      </w:pPr>
      <w:r w:rsidRPr="005E60F9">
        <w:rPr>
          <w:rFonts w:ascii="Arial" w:hAnsi="Arial" w:cs="Arial"/>
        </w:rPr>
        <w:t>объем средств на исполнение расходного обязательства исходя из оценки стоимости расходного обязательства (отчетный финансовый год, текущий финансовый год, очередной финансовый год);</w:t>
      </w:r>
    </w:p>
    <w:p w:rsidR="00164AA9" w:rsidRPr="005E60F9" w:rsidRDefault="00164AA9" w:rsidP="00164AA9">
      <w:pPr>
        <w:numPr>
          <w:ilvl w:val="0"/>
          <w:numId w:val="1"/>
        </w:numPr>
        <w:ind w:left="0" w:firstLine="709"/>
        <w:jc w:val="both"/>
        <w:rPr>
          <w:rFonts w:ascii="Arial" w:hAnsi="Arial" w:cs="Arial"/>
        </w:rPr>
      </w:pPr>
      <w:r w:rsidRPr="005E60F9">
        <w:rPr>
          <w:rFonts w:ascii="Arial" w:hAnsi="Arial" w:cs="Arial"/>
        </w:rPr>
        <w:t>методику расчета оценки стоимости расходного обязательства;</w:t>
      </w:r>
    </w:p>
    <w:p w:rsidR="00051ACC" w:rsidRPr="005E60F9" w:rsidRDefault="00051ACC" w:rsidP="00051ACC">
      <w:pPr>
        <w:ind w:firstLine="567"/>
        <w:jc w:val="both"/>
        <w:rPr>
          <w:rFonts w:ascii="Arial" w:hAnsi="Arial" w:cs="Arial"/>
        </w:rPr>
      </w:pPr>
      <w:r w:rsidRPr="005E60F9">
        <w:rPr>
          <w:rFonts w:ascii="Arial" w:hAnsi="Arial" w:cs="Arial"/>
        </w:rPr>
        <w:t xml:space="preserve">6. Главные распорядители средств бюджета </w:t>
      </w:r>
      <w:r w:rsidR="002E71A8" w:rsidRPr="005E60F9">
        <w:rPr>
          <w:rFonts w:ascii="Arial" w:hAnsi="Arial" w:cs="Arial"/>
        </w:rPr>
        <w:t>Шрамовского</w:t>
      </w:r>
      <w:r w:rsidRPr="005E60F9">
        <w:rPr>
          <w:rFonts w:ascii="Arial" w:hAnsi="Arial" w:cs="Arial"/>
        </w:rPr>
        <w:t xml:space="preserve"> сельского поселения несут ответственность за достоверность и своевременное представление реестров расходных обязательств главного распорядителя средств бюджета </w:t>
      </w:r>
      <w:r w:rsidR="002E71A8" w:rsidRPr="005E60F9">
        <w:rPr>
          <w:rFonts w:ascii="Arial" w:hAnsi="Arial" w:cs="Arial"/>
        </w:rPr>
        <w:t>Шрамовского</w:t>
      </w:r>
      <w:r w:rsidRPr="005E60F9">
        <w:rPr>
          <w:rFonts w:ascii="Arial" w:hAnsi="Arial" w:cs="Arial"/>
        </w:rPr>
        <w:t xml:space="preserve"> сельского поселения в отдел по финансам администрации Россошанского муниципального района Воронежской области в соответствии с законодательством Российской Федерации и законодательством</w:t>
      </w:r>
      <w:r w:rsidR="006850F4" w:rsidRPr="005E60F9">
        <w:rPr>
          <w:rFonts w:ascii="Arial" w:hAnsi="Arial" w:cs="Arial"/>
        </w:rPr>
        <w:t xml:space="preserve"> </w:t>
      </w:r>
      <w:r w:rsidRPr="005E60F9">
        <w:rPr>
          <w:rFonts w:ascii="Arial" w:hAnsi="Arial" w:cs="Arial"/>
        </w:rPr>
        <w:t xml:space="preserve"> Воронежской области.</w:t>
      </w:r>
    </w:p>
    <w:p w:rsidR="00F331D3" w:rsidRPr="005E60F9" w:rsidRDefault="00051ACC" w:rsidP="00051ACC">
      <w:pPr>
        <w:ind w:firstLine="567"/>
        <w:jc w:val="both"/>
        <w:rPr>
          <w:rFonts w:ascii="Arial" w:hAnsi="Arial" w:cs="Arial"/>
        </w:rPr>
      </w:pPr>
      <w:r w:rsidRPr="005E60F9">
        <w:rPr>
          <w:rFonts w:ascii="Arial" w:hAnsi="Arial" w:cs="Arial"/>
        </w:rPr>
        <w:t xml:space="preserve">7. Внесение изменений и дополнений в реестр расходных обязательств </w:t>
      </w:r>
      <w:r w:rsidR="002E71A8" w:rsidRPr="005E60F9">
        <w:rPr>
          <w:rFonts w:ascii="Arial" w:hAnsi="Arial" w:cs="Arial"/>
        </w:rPr>
        <w:t>Шрамовского</w:t>
      </w:r>
      <w:r w:rsidRPr="005E60F9">
        <w:rPr>
          <w:rFonts w:ascii="Arial" w:hAnsi="Arial" w:cs="Arial"/>
        </w:rPr>
        <w:t xml:space="preserve"> сельского поселения обеспечивается администрацией </w:t>
      </w:r>
      <w:r w:rsidR="002E71A8" w:rsidRPr="005E60F9">
        <w:rPr>
          <w:rFonts w:ascii="Arial" w:hAnsi="Arial" w:cs="Arial"/>
        </w:rPr>
        <w:t>Шрамовского</w:t>
      </w:r>
      <w:r w:rsidRPr="005E60F9">
        <w:rPr>
          <w:rFonts w:ascii="Arial" w:hAnsi="Arial" w:cs="Arial"/>
        </w:rPr>
        <w:t xml:space="preserve"> сельского поселения по мере внесения изменений в действующие нормативные правовые акты, заключенные договора, соглашения, а также принятия новых нормативных правовых актов (заключения новых договоров, соглашений), но не позднее 7 календарных дней со дня вступления их в силу и с учетом внесенных изменений. Администрация </w:t>
      </w:r>
      <w:r w:rsidR="002E71A8" w:rsidRPr="005E60F9">
        <w:rPr>
          <w:rFonts w:ascii="Arial" w:hAnsi="Arial" w:cs="Arial"/>
        </w:rPr>
        <w:t>Шрамовского</w:t>
      </w:r>
      <w:r w:rsidRPr="005E60F9">
        <w:rPr>
          <w:rFonts w:ascii="Arial" w:hAnsi="Arial" w:cs="Arial"/>
        </w:rPr>
        <w:t xml:space="preserve"> сельского поселения не позднее 2-х рабочих дней обязана уведомить отдел по финансам администрации Россошанского муниципального района Воронежской области о внесенных изменениях в реестр расходных обязательств.</w:t>
      </w:r>
    </w:p>
    <w:p w:rsidR="00F331D3" w:rsidRPr="005E60F9" w:rsidRDefault="00F331D3" w:rsidP="00F331D3">
      <w:pPr>
        <w:rPr>
          <w:rFonts w:ascii="Arial" w:hAnsi="Arial" w:cs="Arial"/>
        </w:rPr>
        <w:sectPr w:rsidR="00F331D3" w:rsidRPr="005E60F9" w:rsidSect="006850F4">
          <w:pgSz w:w="11906" w:h="16838"/>
          <w:pgMar w:top="2268" w:right="567" w:bottom="567" w:left="1701" w:header="708" w:footer="708" w:gutter="0"/>
          <w:cols w:space="708"/>
          <w:docGrid w:linePitch="360"/>
        </w:sectPr>
      </w:pPr>
    </w:p>
    <w:p w:rsidR="006850F4" w:rsidRPr="005E60F9" w:rsidRDefault="00051ACC" w:rsidP="006850F4">
      <w:pPr>
        <w:pStyle w:val="ConsPlusNormal"/>
        <w:ind w:left="9923" w:right="-142"/>
        <w:jc w:val="both"/>
        <w:rPr>
          <w:rFonts w:ascii="Arial" w:hAnsi="Arial" w:cs="Arial"/>
          <w:sz w:val="24"/>
          <w:szCs w:val="24"/>
        </w:rPr>
      </w:pPr>
      <w:r w:rsidRPr="005E60F9">
        <w:rPr>
          <w:rFonts w:ascii="Arial" w:hAnsi="Arial" w:cs="Arial"/>
          <w:sz w:val="24"/>
          <w:szCs w:val="24"/>
        </w:rPr>
        <w:lastRenderedPageBreak/>
        <w:t xml:space="preserve">Приложение к Порядку ведения реестра расходных обязательств </w:t>
      </w:r>
      <w:r w:rsidR="002E71A8" w:rsidRPr="005E60F9">
        <w:rPr>
          <w:rFonts w:ascii="Arial" w:hAnsi="Arial" w:cs="Arial"/>
          <w:sz w:val="24"/>
          <w:szCs w:val="24"/>
        </w:rPr>
        <w:t>Шрамовского</w:t>
      </w:r>
      <w:r w:rsidRPr="005E60F9">
        <w:rPr>
          <w:rFonts w:ascii="Arial" w:hAnsi="Arial" w:cs="Arial"/>
          <w:sz w:val="24"/>
          <w:szCs w:val="24"/>
        </w:rPr>
        <w:t xml:space="preserve"> сельского поселения Россошанского муниципального района Воронежской области</w:t>
      </w:r>
      <w:r w:rsidR="006850F4" w:rsidRPr="005E60F9">
        <w:rPr>
          <w:rFonts w:ascii="Arial" w:hAnsi="Arial" w:cs="Arial"/>
          <w:sz w:val="24"/>
          <w:szCs w:val="24"/>
        </w:rPr>
        <w:t xml:space="preserve"> </w:t>
      </w:r>
    </w:p>
    <w:p w:rsidR="00DE535E" w:rsidRPr="005E60F9" w:rsidRDefault="00DE535E" w:rsidP="006850F4">
      <w:pPr>
        <w:pStyle w:val="ConsPlusNormal"/>
        <w:jc w:val="center"/>
        <w:rPr>
          <w:rFonts w:ascii="Arial" w:hAnsi="Arial" w:cs="Arial"/>
          <w:sz w:val="24"/>
          <w:szCs w:val="24"/>
        </w:rPr>
      </w:pPr>
      <w:r w:rsidRPr="005E60F9">
        <w:rPr>
          <w:rFonts w:ascii="Arial" w:hAnsi="Arial" w:cs="Arial"/>
          <w:sz w:val="24"/>
          <w:szCs w:val="24"/>
        </w:rPr>
        <w:t>Реестр</w:t>
      </w:r>
    </w:p>
    <w:p w:rsidR="006850F4" w:rsidRPr="005E60F9" w:rsidRDefault="00DE535E" w:rsidP="006850F4">
      <w:pPr>
        <w:pStyle w:val="ConsPlusNormal"/>
        <w:jc w:val="center"/>
        <w:rPr>
          <w:rFonts w:ascii="Arial" w:hAnsi="Arial" w:cs="Arial"/>
          <w:sz w:val="24"/>
          <w:szCs w:val="24"/>
        </w:rPr>
      </w:pPr>
      <w:r w:rsidRPr="005E60F9">
        <w:rPr>
          <w:rFonts w:ascii="Arial" w:hAnsi="Arial" w:cs="Arial"/>
          <w:sz w:val="24"/>
          <w:szCs w:val="24"/>
        </w:rPr>
        <w:t xml:space="preserve">расходных обязательств </w:t>
      </w:r>
      <w:r w:rsidR="002E71A8" w:rsidRPr="005E60F9">
        <w:rPr>
          <w:rFonts w:ascii="Arial" w:hAnsi="Arial" w:cs="Arial"/>
          <w:sz w:val="24"/>
          <w:szCs w:val="24"/>
        </w:rPr>
        <w:t>Шрамовского</w:t>
      </w:r>
      <w:r w:rsidRPr="005E60F9">
        <w:rPr>
          <w:rFonts w:ascii="Arial" w:hAnsi="Arial" w:cs="Arial"/>
          <w:sz w:val="24"/>
          <w:szCs w:val="24"/>
        </w:rPr>
        <w:t xml:space="preserve"> сельского поселения Россошанского муниципального района Воронежской области</w:t>
      </w:r>
    </w:p>
    <w:p w:rsidR="006850F4" w:rsidRPr="005E60F9" w:rsidRDefault="006850F4" w:rsidP="006850F4">
      <w:pPr>
        <w:pStyle w:val="ConsPlusNormal"/>
        <w:jc w:val="center"/>
        <w:rPr>
          <w:rFonts w:ascii="Arial" w:hAnsi="Arial" w:cs="Arial"/>
          <w:sz w:val="24"/>
          <w:szCs w:val="24"/>
        </w:rPr>
      </w:pPr>
    </w:p>
    <w:p w:rsidR="00E371A7" w:rsidRPr="005E60F9" w:rsidRDefault="00DE535E" w:rsidP="00DE535E">
      <w:pPr>
        <w:pStyle w:val="ConsPlusNormal"/>
        <w:jc w:val="both"/>
        <w:rPr>
          <w:rFonts w:ascii="Arial" w:hAnsi="Arial" w:cs="Arial"/>
        </w:rPr>
      </w:pPr>
      <w:r w:rsidRPr="005E60F9">
        <w:rPr>
          <w:rFonts w:ascii="Arial" w:hAnsi="Arial" w:cs="Arial"/>
        </w:rPr>
        <w:t>Единица измерения: тыс. руб. (с точностью до первого десятичного знака)</w:t>
      </w:r>
    </w:p>
    <w:tbl>
      <w:tblPr>
        <w:tblW w:w="1502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67"/>
        <w:gridCol w:w="851"/>
        <w:gridCol w:w="994"/>
        <w:gridCol w:w="851"/>
        <w:gridCol w:w="850"/>
        <w:gridCol w:w="992"/>
        <w:gridCol w:w="851"/>
        <w:gridCol w:w="709"/>
        <w:gridCol w:w="850"/>
        <w:gridCol w:w="567"/>
        <w:gridCol w:w="709"/>
        <w:gridCol w:w="709"/>
        <w:gridCol w:w="850"/>
        <w:gridCol w:w="567"/>
        <w:gridCol w:w="567"/>
      </w:tblGrid>
      <w:tr w:rsidR="00DE535E" w:rsidRPr="005E60F9" w:rsidTr="00DE535E">
        <w:trPr>
          <w:tblHeader/>
        </w:trPr>
        <w:tc>
          <w:tcPr>
            <w:tcW w:w="3544" w:type="dxa"/>
            <w:vMerge w:val="restart"/>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Наименование расходного обязательства, вопроса местного значения, полномочия, права муниципального образования</w:t>
            </w:r>
          </w:p>
        </w:tc>
        <w:tc>
          <w:tcPr>
            <w:tcW w:w="567" w:type="dxa"/>
            <w:vMerge w:val="restart"/>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Код строки</w:t>
            </w:r>
          </w:p>
        </w:tc>
        <w:tc>
          <w:tcPr>
            <w:tcW w:w="5389" w:type="dxa"/>
            <w:gridSpan w:val="6"/>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Правовое основание финансового обеспечения и расходования средств (нормативные правовые акты, договоры, соглашения)</w:t>
            </w:r>
          </w:p>
        </w:tc>
        <w:tc>
          <w:tcPr>
            <w:tcW w:w="1559" w:type="dxa"/>
            <w:gridSpan w:val="2"/>
            <w:vMerge w:val="restart"/>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Код расхода по БК</w:t>
            </w:r>
          </w:p>
        </w:tc>
        <w:tc>
          <w:tcPr>
            <w:tcW w:w="3969" w:type="dxa"/>
            <w:gridSpan w:val="6"/>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Объем средств на исполнение расходного обязательства</w:t>
            </w:r>
          </w:p>
        </w:tc>
      </w:tr>
      <w:tr w:rsidR="00DE535E" w:rsidRPr="005E60F9" w:rsidTr="00DE535E">
        <w:trPr>
          <w:tblHeader/>
        </w:trPr>
        <w:tc>
          <w:tcPr>
            <w:tcW w:w="3544" w:type="dxa"/>
            <w:vMerge/>
          </w:tcPr>
          <w:p w:rsidR="00E371A7" w:rsidRPr="005E60F9" w:rsidRDefault="00E371A7">
            <w:pPr>
              <w:rPr>
                <w:rFonts w:ascii="Arial" w:hAnsi="Arial" w:cs="Arial"/>
                <w:sz w:val="14"/>
                <w:szCs w:val="14"/>
              </w:rPr>
            </w:pPr>
          </w:p>
        </w:tc>
        <w:tc>
          <w:tcPr>
            <w:tcW w:w="567" w:type="dxa"/>
            <w:vMerge/>
          </w:tcPr>
          <w:p w:rsidR="00E371A7" w:rsidRPr="005E60F9" w:rsidRDefault="00E371A7">
            <w:pPr>
              <w:rPr>
                <w:rFonts w:ascii="Arial" w:hAnsi="Arial" w:cs="Arial"/>
                <w:sz w:val="14"/>
                <w:szCs w:val="14"/>
              </w:rPr>
            </w:pPr>
          </w:p>
        </w:tc>
        <w:tc>
          <w:tcPr>
            <w:tcW w:w="2696" w:type="dxa"/>
            <w:gridSpan w:val="3"/>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Российской Федерации</w:t>
            </w:r>
          </w:p>
        </w:tc>
        <w:tc>
          <w:tcPr>
            <w:tcW w:w="2693" w:type="dxa"/>
            <w:gridSpan w:val="3"/>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субъекта Российской Федерации</w:t>
            </w:r>
          </w:p>
        </w:tc>
        <w:tc>
          <w:tcPr>
            <w:tcW w:w="1559" w:type="dxa"/>
            <w:gridSpan w:val="2"/>
            <w:vMerge/>
          </w:tcPr>
          <w:p w:rsidR="00E371A7" w:rsidRPr="005E60F9" w:rsidRDefault="00E371A7">
            <w:pPr>
              <w:rPr>
                <w:rFonts w:ascii="Arial" w:hAnsi="Arial" w:cs="Arial"/>
                <w:sz w:val="14"/>
                <w:szCs w:val="14"/>
              </w:rPr>
            </w:pPr>
          </w:p>
        </w:tc>
        <w:tc>
          <w:tcPr>
            <w:tcW w:w="1276" w:type="dxa"/>
            <w:gridSpan w:val="2"/>
            <w:vMerge w:val="restart"/>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отчетный 20__ г.</w:t>
            </w:r>
          </w:p>
        </w:tc>
        <w:tc>
          <w:tcPr>
            <w:tcW w:w="709" w:type="dxa"/>
            <w:vMerge w:val="restart"/>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текущий 20__ г.</w:t>
            </w:r>
          </w:p>
        </w:tc>
        <w:tc>
          <w:tcPr>
            <w:tcW w:w="850" w:type="dxa"/>
            <w:vMerge w:val="restart"/>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очередной 20__ г.</w:t>
            </w:r>
          </w:p>
        </w:tc>
        <w:tc>
          <w:tcPr>
            <w:tcW w:w="1134" w:type="dxa"/>
            <w:gridSpan w:val="2"/>
            <w:vMerge w:val="restart"/>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плановый период</w:t>
            </w:r>
          </w:p>
        </w:tc>
      </w:tr>
      <w:tr w:rsidR="00DE535E" w:rsidRPr="005E60F9" w:rsidTr="00DE535E">
        <w:trPr>
          <w:trHeight w:val="269"/>
          <w:tblHeader/>
        </w:trPr>
        <w:tc>
          <w:tcPr>
            <w:tcW w:w="3544" w:type="dxa"/>
            <w:vMerge/>
          </w:tcPr>
          <w:p w:rsidR="00E371A7" w:rsidRPr="005E60F9" w:rsidRDefault="00E371A7">
            <w:pPr>
              <w:rPr>
                <w:rFonts w:ascii="Arial" w:hAnsi="Arial" w:cs="Arial"/>
                <w:sz w:val="14"/>
                <w:szCs w:val="14"/>
              </w:rPr>
            </w:pPr>
          </w:p>
        </w:tc>
        <w:tc>
          <w:tcPr>
            <w:tcW w:w="567" w:type="dxa"/>
            <w:vMerge/>
          </w:tcPr>
          <w:p w:rsidR="00E371A7" w:rsidRPr="005E60F9" w:rsidRDefault="00E371A7">
            <w:pPr>
              <w:rPr>
                <w:rFonts w:ascii="Arial" w:hAnsi="Arial" w:cs="Arial"/>
                <w:sz w:val="14"/>
                <w:szCs w:val="14"/>
              </w:rPr>
            </w:pPr>
          </w:p>
        </w:tc>
        <w:tc>
          <w:tcPr>
            <w:tcW w:w="851" w:type="dxa"/>
            <w:vMerge w:val="restart"/>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наименование, номер и дата</w:t>
            </w:r>
          </w:p>
        </w:tc>
        <w:tc>
          <w:tcPr>
            <w:tcW w:w="994" w:type="dxa"/>
            <w:vMerge w:val="restart"/>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номер статьи (подстатьи), пункта (подпункта)</w:t>
            </w:r>
          </w:p>
        </w:tc>
        <w:tc>
          <w:tcPr>
            <w:tcW w:w="851" w:type="dxa"/>
            <w:vMerge w:val="restart"/>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дата вступления в силу, срок действия</w:t>
            </w:r>
          </w:p>
        </w:tc>
        <w:tc>
          <w:tcPr>
            <w:tcW w:w="850" w:type="dxa"/>
            <w:vMerge w:val="restart"/>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наименование, номер и дата</w:t>
            </w:r>
          </w:p>
        </w:tc>
        <w:tc>
          <w:tcPr>
            <w:tcW w:w="992" w:type="dxa"/>
            <w:vMerge w:val="restart"/>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номер статьи (подстатьи), пункта (подпункта)</w:t>
            </w:r>
          </w:p>
        </w:tc>
        <w:tc>
          <w:tcPr>
            <w:tcW w:w="851" w:type="dxa"/>
            <w:vMerge w:val="restart"/>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дата вступления в силу, срок действия</w:t>
            </w:r>
          </w:p>
        </w:tc>
        <w:tc>
          <w:tcPr>
            <w:tcW w:w="709" w:type="dxa"/>
            <w:vMerge w:val="restart"/>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раздел</w:t>
            </w:r>
          </w:p>
        </w:tc>
        <w:tc>
          <w:tcPr>
            <w:tcW w:w="850" w:type="dxa"/>
            <w:vMerge w:val="restart"/>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подраздел</w:t>
            </w:r>
          </w:p>
        </w:tc>
        <w:tc>
          <w:tcPr>
            <w:tcW w:w="1276" w:type="dxa"/>
            <w:gridSpan w:val="2"/>
            <w:vMerge/>
          </w:tcPr>
          <w:p w:rsidR="00E371A7" w:rsidRPr="005E60F9" w:rsidRDefault="00E371A7">
            <w:pPr>
              <w:rPr>
                <w:rFonts w:ascii="Arial" w:hAnsi="Arial" w:cs="Arial"/>
                <w:sz w:val="14"/>
                <w:szCs w:val="14"/>
              </w:rPr>
            </w:pPr>
          </w:p>
        </w:tc>
        <w:tc>
          <w:tcPr>
            <w:tcW w:w="709" w:type="dxa"/>
            <w:vMerge/>
          </w:tcPr>
          <w:p w:rsidR="00E371A7" w:rsidRPr="005E60F9" w:rsidRDefault="00E371A7">
            <w:pPr>
              <w:rPr>
                <w:rFonts w:ascii="Arial" w:hAnsi="Arial" w:cs="Arial"/>
                <w:sz w:val="14"/>
                <w:szCs w:val="14"/>
              </w:rPr>
            </w:pPr>
          </w:p>
        </w:tc>
        <w:tc>
          <w:tcPr>
            <w:tcW w:w="850" w:type="dxa"/>
            <w:vMerge/>
          </w:tcPr>
          <w:p w:rsidR="00E371A7" w:rsidRPr="005E60F9" w:rsidRDefault="00E371A7">
            <w:pPr>
              <w:rPr>
                <w:rFonts w:ascii="Arial" w:hAnsi="Arial" w:cs="Arial"/>
                <w:sz w:val="14"/>
                <w:szCs w:val="14"/>
              </w:rPr>
            </w:pPr>
          </w:p>
        </w:tc>
        <w:tc>
          <w:tcPr>
            <w:tcW w:w="1134" w:type="dxa"/>
            <w:gridSpan w:val="2"/>
            <w:vMerge/>
          </w:tcPr>
          <w:p w:rsidR="00E371A7" w:rsidRPr="005E60F9" w:rsidRDefault="00E371A7">
            <w:pPr>
              <w:rPr>
                <w:rFonts w:ascii="Arial" w:hAnsi="Arial" w:cs="Arial"/>
                <w:sz w:val="14"/>
                <w:szCs w:val="14"/>
              </w:rPr>
            </w:pPr>
          </w:p>
        </w:tc>
      </w:tr>
      <w:tr w:rsidR="00DE535E" w:rsidRPr="005E60F9" w:rsidTr="00DE535E">
        <w:trPr>
          <w:tblHeader/>
        </w:trPr>
        <w:tc>
          <w:tcPr>
            <w:tcW w:w="3544" w:type="dxa"/>
            <w:vMerge/>
          </w:tcPr>
          <w:p w:rsidR="00E371A7" w:rsidRPr="005E60F9" w:rsidRDefault="00E371A7">
            <w:pPr>
              <w:rPr>
                <w:rFonts w:ascii="Arial" w:hAnsi="Arial" w:cs="Arial"/>
                <w:sz w:val="14"/>
                <w:szCs w:val="14"/>
              </w:rPr>
            </w:pPr>
          </w:p>
        </w:tc>
        <w:tc>
          <w:tcPr>
            <w:tcW w:w="567" w:type="dxa"/>
            <w:vMerge/>
          </w:tcPr>
          <w:p w:rsidR="00E371A7" w:rsidRPr="005E60F9" w:rsidRDefault="00E371A7">
            <w:pPr>
              <w:rPr>
                <w:rFonts w:ascii="Arial" w:hAnsi="Arial" w:cs="Arial"/>
                <w:sz w:val="14"/>
                <w:szCs w:val="14"/>
              </w:rPr>
            </w:pPr>
          </w:p>
        </w:tc>
        <w:tc>
          <w:tcPr>
            <w:tcW w:w="851" w:type="dxa"/>
            <w:vMerge/>
          </w:tcPr>
          <w:p w:rsidR="00E371A7" w:rsidRPr="005E60F9" w:rsidRDefault="00E371A7">
            <w:pPr>
              <w:rPr>
                <w:rFonts w:ascii="Arial" w:hAnsi="Arial" w:cs="Arial"/>
                <w:sz w:val="14"/>
                <w:szCs w:val="14"/>
              </w:rPr>
            </w:pPr>
          </w:p>
        </w:tc>
        <w:tc>
          <w:tcPr>
            <w:tcW w:w="994" w:type="dxa"/>
            <w:vMerge/>
          </w:tcPr>
          <w:p w:rsidR="00E371A7" w:rsidRPr="005E60F9" w:rsidRDefault="00E371A7">
            <w:pPr>
              <w:rPr>
                <w:rFonts w:ascii="Arial" w:hAnsi="Arial" w:cs="Arial"/>
                <w:sz w:val="14"/>
                <w:szCs w:val="14"/>
              </w:rPr>
            </w:pPr>
          </w:p>
        </w:tc>
        <w:tc>
          <w:tcPr>
            <w:tcW w:w="851" w:type="dxa"/>
            <w:vMerge/>
          </w:tcPr>
          <w:p w:rsidR="00E371A7" w:rsidRPr="005E60F9" w:rsidRDefault="00E371A7">
            <w:pPr>
              <w:rPr>
                <w:rFonts w:ascii="Arial" w:hAnsi="Arial" w:cs="Arial"/>
                <w:sz w:val="14"/>
                <w:szCs w:val="14"/>
              </w:rPr>
            </w:pPr>
          </w:p>
        </w:tc>
        <w:tc>
          <w:tcPr>
            <w:tcW w:w="850" w:type="dxa"/>
            <w:vMerge/>
          </w:tcPr>
          <w:p w:rsidR="00E371A7" w:rsidRPr="005E60F9" w:rsidRDefault="00E371A7">
            <w:pPr>
              <w:rPr>
                <w:rFonts w:ascii="Arial" w:hAnsi="Arial" w:cs="Arial"/>
                <w:sz w:val="14"/>
                <w:szCs w:val="14"/>
              </w:rPr>
            </w:pPr>
          </w:p>
        </w:tc>
        <w:tc>
          <w:tcPr>
            <w:tcW w:w="992" w:type="dxa"/>
            <w:vMerge/>
          </w:tcPr>
          <w:p w:rsidR="00E371A7" w:rsidRPr="005E60F9" w:rsidRDefault="00E371A7">
            <w:pPr>
              <w:rPr>
                <w:rFonts w:ascii="Arial" w:hAnsi="Arial" w:cs="Arial"/>
                <w:sz w:val="14"/>
                <w:szCs w:val="14"/>
              </w:rPr>
            </w:pPr>
          </w:p>
        </w:tc>
        <w:tc>
          <w:tcPr>
            <w:tcW w:w="851" w:type="dxa"/>
            <w:vMerge/>
          </w:tcPr>
          <w:p w:rsidR="00E371A7" w:rsidRPr="005E60F9" w:rsidRDefault="00E371A7">
            <w:pPr>
              <w:rPr>
                <w:rFonts w:ascii="Arial" w:hAnsi="Arial" w:cs="Arial"/>
                <w:sz w:val="14"/>
                <w:szCs w:val="14"/>
              </w:rPr>
            </w:pPr>
          </w:p>
        </w:tc>
        <w:tc>
          <w:tcPr>
            <w:tcW w:w="709" w:type="dxa"/>
            <w:vMerge/>
          </w:tcPr>
          <w:p w:rsidR="00E371A7" w:rsidRPr="005E60F9" w:rsidRDefault="00E371A7">
            <w:pPr>
              <w:rPr>
                <w:rFonts w:ascii="Arial" w:hAnsi="Arial" w:cs="Arial"/>
                <w:sz w:val="14"/>
                <w:szCs w:val="14"/>
              </w:rPr>
            </w:pPr>
          </w:p>
        </w:tc>
        <w:tc>
          <w:tcPr>
            <w:tcW w:w="850" w:type="dxa"/>
            <w:vMerge/>
          </w:tcPr>
          <w:p w:rsidR="00E371A7" w:rsidRPr="005E60F9" w:rsidRDefault="00E371A7">
            <w:pPr>
              <w:rPr>
                <w:rFonts w:ascii="Arial" w:hAnsi="Arial" w:cs="Arial"/>
                <w:sz w:val="14"/>
                <w:szCs w:val="14"/>
              </w:rPr>
            </w:pPr>
          </w:p>
        </w:tc>
        <w:tc>
          <w:tcPr>
            <w:tcW w:w="567"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по плану</w:t>
            </w:r>
          </w:p>
        </w:tc>
        <w:tc>
          <w:tcPr>
            <w:tcW w:w="709"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по факту исполнения</w:t>
            </w:r>
          </w:p>
        </w:tc>
        <w:tc>
          <w:tcPr>
            <w:tcW w:w="709" w:type="dxa"/>
            <w:vMerge/>
          </w:tcPr>
          <w:p w:rsidR="00E371A7" w:rsidRPr="005E60F9" w:rsidRDefault="00E371A7">
            <w:pPr>
              <w:rPr>
                <w:rFonts w:ascii="Arial" w:hAnsi="Arial" w:cs="Arial"/>
                <w:sz w:val="14"/>
                <w:szCs w:val="14"/>
              </w:rPr>
            </w:pPr>
          </w:p>
        </w:tc>
        <w:tc>
          <w:tcPr>
            <w:tcW w:w="850" w:type="dxa"/>
            <w:vMerge/>
          </w:tcPr>
          <w:p w:rsidR="00E371A7" w:rsidRPr="005E60F9" w:rsidRDefault="00E371A7">
            <w:pPr>
              <w:rPr>
                <w:rFonts w:ascii="Arial" w:hAnsi="Arial" w:cs="Arial"/>
                <w:sz w:val="14"/>
                <w:szCs w:val="14"/>
              </w:rPr>
            </w:pPr>
          </w:p>
        </w:tc>
        <w:tc>
          <w:tcPr>
            <w:tcW w:w="567"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20__ г.</w:t>
            </w:r>
          </w:p>
        </w:tc>
        <w:tc>
          <w:tcPr>
            <w:tcW w:w="567"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20__ г.</w:t>
            </w:r>
          </w:p>
        </w:tc>
      </w:tr>
      <w:tr w:rsidR="00DE535E" w:rsidRPr="005E60F9" w:rsidTr="00DE535E">
        <w:tc>
          <w:tcPr>
            <w:tcW w:w="3544"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1</w:t>
            </w:r>
          </w:p>
        </w:tc>
        <w:tc>
          <w:tcPr>
            <w:tcW w:w="567"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2</w:t>
            </w:r>
          </w:p>
        </w:tc>
        <w:tc>
          <w:tcPr>
            <w:tcW w:w="851"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3</w:t>
            </w:r>
          </w:p>
        </w:tc>
        <w:tc>
          <w:tcPr>
            <w:tcW w:w="994"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4</w:t>
            </w:r>
          </w:p>
        </w:tc>
        <w:tc>
          <w:tcPr>
            <w:tcW w:w="851"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5</w:t>
            </w:r>
          </w:p>
        </w:tc>
        <w:tc>
          <w:tcPr>
            <w:tcW w:w="850"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6</w:t>
            </w:r>
          </w:p>
        </w:tc>
        <w:tc>
          <w:tcPr>
            <w:tcW w:w="992"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7</w:t>
            </w:r>
          </w:p>
        </w:tc>
        <w:tc>
          <w:tcPr>
            <w:tcW w:w="851"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8</w:t>
            </w:r>
          </w:p>
        </w:tc>
        <w:tc>
          <w:tcPr>
            <w:tcW w:w="709"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9</w:t>
            </w:r>
          </w:p>
        </w:tc>
        <w:tc>
          <w:tcPr>
            <w:tcW w:w="850"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10</w:t>
            </w:r>
          </w:p>
        </w:tc>
        <w:tc>
          <w:tcPr>
            <w:tcW w:w="567"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11</w:t>
            </w:r>
          </w:p>
        </w:tc>
        <w:tc>
          <w:tcPr>
            <w:tcW w:w="709"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12</w:t>
            </w:r>
          </w:p>
        </w:tc>
        <w:tc>
          <w:tcPr>
            <w:tcW w:w="709"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13</w:t>
            </w:r>
          </w:p>
        </w:tc>
        <w:tc>
          <w:tcPr>
            <w:tcW w:w="850"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14</w:t>
            </w:r>
          </w:p>
        </w:tc>
        <w:tc>
          <w:tcPr>
            <w:tcW w:w="567"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15</w:t>
            </w:r>
          </w:p>
        </w:tc>
        <w:tc>
          <w:tcPr>
            <w:tcW w:w="567" w:type="dxa"/>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16</w:t>
            </w:r>
          </w:p>
        </w:tc>
      </w:tr>
      <w:tr w:rsidR="00DE535E" w:rsidRPr="005E60F9" w:rsidTr="00DE535E">
        <w:tc>
          <w:tcPr>
            <w:tcW w:w="3544" w:type="dxa"/>
          </w:tcPr>
          <w:p w:rsidR="00E371A7" w:rsidRPr="005E60F9" w:rsidRDefault="00E371A7">
            <w:pPr>
              <w:pStyle w:val="ConsPlusNormal"/>
              <w:outlineLvl w:val="2"/>
              <w:rPr>
                <w:rFonts w:ascii="Arial" w:hAnsi="Arial" w:cs="Arial"/>
                <w:sz w:val="14"/>
                <w:szCs w:val="14"/>
              </w:rPr>
            </w:pPr>
            <w:r w:rsidRPr="005E60F9">
              <w:rPr>
                <w:rFonts w:ascii="Arial" w:hAnsi="Arial" w:cs="Arial"/>
                <w:sz w:val="14"/>
                <w:szCs w:val="14"/>
              </w:rPr>
              <w:t>5. Расходные обязательства, возникшие в результате принятия нормативных правовых актов сельского поселения, заключения договоров (соглашений), всего из них:</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4"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0"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2"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5.1.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всего</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4"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0"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2"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в том числе:...</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5.2.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всего</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4"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0"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2"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lastRenderedPageBreak/>
              <w:t>в том числе:...</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5.3.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всего</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4"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0"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2"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5.3.1. по перечню, предусмотренному Федеральным законом от 06.10.2003 N 131-ФЗ "Об общих принципах организации местного самоуправления в Российской Федерации", всего</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4"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0"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2"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в том числе:...</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5.3.2. по участию в осуществлении государственных полномочий (не переданных в соответствии со статьей 19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всего</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4"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0"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2"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в том числе:...</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 xml:space="preserve">5.3.3. 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w:t>
            </w:r>
            <w:r w:rsidRPr="005E60F9">
              <w:rPr>
                <w:rFonts w:ascii="Arial" w:hAnsi="Arial" w:cs="Arial"/>
                <w:sz w:val="14"/>
                <w:szCs w:val="14"/>
              </w:rPr>
              <w:lastRenderedPageBreak/>
              <w:t>компетенции федеральными законами и законами субъектов Российской Федерации, всего</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4"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0"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2"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lastRenderedPageBreak/>
              <w:t>в том числе:...</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5.4.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4"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0"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2"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5.4.1. за счет субвенций, предоставленных из федерального бюджета или бюджета субъекта Российской Федерации, всего</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4"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0"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2"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в том числе:...</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5.4.2. за счет собственных доходов и источников финансирования дефицита бюджета сельского поселения, всего</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4"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0"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2"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в том числе:...</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 xml:space="preserve">5.5. Расходные обязательства, возникшие в результате принятия нормативных правовых актов сельского поселения, заключения соглашений, предусматривающих предоставление </w:t>
            </w:r>
            <w:r w:rsidRPr="005E60F9">
              <w:rPr>
                <w:rFonts w:ascii="Arial" w:hAnsi="Arial" w:cs="Arial"/>
                <w:sz w:val="14"/>
                <w:szCs w:val="14"/>
              </w:rPr>
              <w:lastRenderedPageBreak/>
              <w:t>межбюджетных трансфертов из бюджета сельского поселения другим бюджетам бюджетной системы Российской Федерации, всего</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4"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0"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2"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lastRenderedPageBreak/>
              <w:t>5.5.1. по предоставлению субсидий, всего</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4"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0"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2"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5.5.1.1. в бюджет субъекта Российской Федерации, всего</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5.5.1.2. в бюджет муниципального района на решение вопросов местного значения межмуниципального характера, всего</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4"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0"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2"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в том числе:...</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5.5.2. по предоставлению иных межбюджетных трансфертов, всего</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4"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0"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2"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bookmarkStart w:id="0" w:name="P2259"/>
            <w:bookmarkEnd w:id="0"/>
            <w:r w:rsidRPr="005E60F9">
              <w:rPr>
                <w:rFonts w:ascii="Arial" w:hAnsi="Arial" w:cs="Arial"/>
                <w:sz w:val="14"/>
                <w:szCs w:val="14"/>
              </w:rPr>
              <w:t>5.5.2.1. в бюджет муниципального района в случае заключения соглашения с органами местного самоуправления муниципального района, в состав которого входит сельское поселение, о передаче им осуществления части своих полномочий по решению вопросов местного значения, всего</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4"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0"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2"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в том числе:...</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5.5.2.2. в иных случаях, не связанных с заключением соглашений, предусмотренных в подпункте 5.5.2.1, всего</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4"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0"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2"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в том числе:...</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tcPr>
          <w:p w:rsidR="00E371A7" w:rsidRPr="005E60F9" w:rsidRDefault="00E371A7">
            <w:pPr>
              <w:pStyle w:val="ConsPlusNormal"/>
              <w:rPr>
                <w:rFonts w:ascii="Arial" w:hAnsi="Arial" w:cs="Arial"/>
                <w:sz w:val="14"/>
                <w:szCs w:val="14"/>
              </w:rPr>
            </w:pPr>
            <w:r w:rsidRPr="005E60F9">
              <w:rPr>
                <w:rFonts w:ascii="Arial" w:hAnsi="Arial" w:cs="Arial"/>
                <w:sz w:val="14"/>
                <w:szCs w:val="14"/>
              </w:rPr>
              <w:t>...</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994"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992" w:type="dxa"/>
            <w:vAlign w:val="center"/>
          </w:tcPr>
          <w:p w:rsidR="00E371A7" w:rsidRPr="005E60F9" w:rsidRDefault="00E371A7">
            <w:pPr>
              <w:pStyle w:val="ConsPlusNormal"/>
              <w:rPr>
                <w:rFonts w:ascii="Arial" w:hAnsi="Arial" w:cs="Arial"/>
                <w:sz w:val="14"/>
                <w:szCs w:val="14"/>
              </w:rPr>
            </w:pPr>
          </w:p>
        </w:tc>
        <w:tc>
          <w:tcPr>
            <w:tcW w:w="851"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r w:rsidR="00DE535E" w:rsidRPr="005E60F9" w:rsidTr="00DE535E">
        <w:tc>
          <w:tcPr>
            <w:tcW w:w="3544" w:type="dxa"/>
            <w:vAlign w:val="center"/>
          </w:tcPr>
          <w:p w:rsidR="00E371A7" w:rsidRPr="005E60F9" w:rsidRDefault="00E371A7" w:rsidP="00DE535E">
            <w:pPr>
              <w:pStyle w:val="ConsPlusNormal"/>
              <w:rPr>
                <w:rFonts w:ascii="Arial" w:hAnsi="Arial" w:cs="Arial"/>
                <w:sz w:val="14"/>
                <w:szCs w:val="14"/>
              </w:rPr>
            </w:pPr>
            <w:r w:rsidRPr="005E60F9">
              <w:rPr>
                <w:rFonts w:ascii="Arial" w:hAnsi="Arial" w:cs="Arial"/>
                <w:sz w:val="14"/>
                <w:szCs w:val="14"/>
              </w:rPr>
              <w:lastRenderedPageBreak/>
              <w:t xml:space="preserve">Итого расходных обязательств </w:t>
            </w:r>
            <w:r w:rsidR="002E71A8" w:rsidRPr="005E60F9">
              <w:rPr>
                <w:rFonts w:ascii="Arial" w:hAnsi="Arial" w:cs="Arial"/>
                <w:sz w:val="14"/>
                <w:szCs w:val="14"/>
              </w:rPr>
              <w:t>Шрамовского</w:t>
            </w:r>
            <w:r w:rsidR="00DE535E" w:rsidRPr="005E60F9">
              <w:rPr>
                <w:rFonts w:ascii="Arial" w:hAnsi="Arial" w:cs="Arial"/>
                <w:sz w:val="14"/>
                <w:szCs w:val="14"/>
              </w:rPr>
              <w:t xml:space="preserve"> сельского поселения</w:t>
            </w:r>
          </w:p>
        </w:tc>
        <w:tc>
          <w:tcPr>
            <w:tcW w:w="567" w:type="dxa"/>
            <w:vAlign w:val="center"/>
          </w:tcPr>
          <w:p w:rsidR="00E371A7" w:rsidRPr="005E60F9" w:rsidRDefault="00E371A7">
            <w:pPr>
              <w:pStyle w:val="ConsPlusNormal"/>
              <w:jc w:val="center"/>
              <w:rPr>
                <w:rFonts w:ascii="Arial" w:hAnsi="Arial" w:cs="Arial"/>
                <w:sz w:val="14"/>
                <w:szCs w:val="14"/>
              </w:rPr>
            </w:pP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4"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0"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992"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851" w:type="dxa"/>
            <w:vAlign w:val="center"/>
          </w:tcPr>
          <w:p w:rsidR="00E371A7" w:rsidRPr="005E60F9" w:rsidRDefault="00E371A7">
            <w:pPr>
              <w:pStyle w:val="ConsPlusNormal"/>
              <w:jc w:val="center"/>
              <w:rPr>
                <w:rFonts w:ascii="Arial" w:hAnsi="Arial" w:cs="Arial"/>
                <w:sz w:val="14"/>
                <w:szCs w:val="14"/>
              </w:rPr>
            </w:pPr>
            <w:r w:rsidRPr="005E60F9">
              <w:rPr>
                <w:rFonts w:ascii="Arial" w:hAnsi="Arial" w:cs="Arial"/>
                <w:sz w:val="14"/>
                <w:szCs w:val="14"/>
              </w:rPr>
              <w:t>X</w:t>
            </w: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709" w:type="dxa"/>
            <w:vAlign w:val="center"/>
          </w:tcPr>
          <w:p w:rsidR="00E371A7" w:rsidRPr="005E60F9" w:rsidRDefault="00E371A7">
            <w:pPr>
              <w:pStyle w:val="ConsPlusNormal"/>
              <w:rPr>
                <w:rFonts w:ascii="Arial" w:hAnsi="Arial" w:cs="Arial"/>
                <w:sz w:val="14"/>
                <w:szCs w:val="14"/>
              </w:rPr>
            </w:pPr>
          </w:p>
        </w:tc>
        <w:tc>
          <w:tcPr>
            <w:tcW w:w="850"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c>
          <w:tcPr>
            <w:tcW w:w="567" w:type="dxa"/>
            <w:vAlign w:val="center"/>
          </w:tcPr>
          <w:p w:rsidR="00E371A7" w:rsidRPr="005E60F9" w:rsidRDefault="00E371A7">
            <w:pPr>
              <w:pStyle w:val="ConsPlusNormal"/>
              <w:rPr>
                <w:rFonts w:ascii="Arial" w:hAnsi="Arial" w:cs="Arial"/>
                <w:sz w:val="14"/>
                <w:szCs w:val="14"/>
              </w:rPr>
            </w:pPr>
          </w:p>
        </w:tc>
      </w:tr>
    </w:tbl>
    <w:p w:rsidR="00E371A7" w:rsidRPr="005E60F9" w:rsidRDefault="00E371A7">
      <w:pPr>
        <w:pStyle w:val="ConsPlusNormal"/>
        <w:jc w:val="both"/>
        <w:rPr>
          <w:rFonts w:ascii="Arial" w:hAnsi="Arial" w:cs="Arial"/>
        </w:rPr>
      </w:pPr>
    </w:p>
    <w:p w:rsidR="00E371A7" w:rsidRPr="005E60F9" w:rsidRDefault="006850F4">
      <w:pPr>
        <w:pStyle w:val="ConsPlusNonformat"/>
        <w:jc w:val="both"/>
        <w:rPr>
          <w:rFonts w:ascii="Arial" w:hAnsi="Arial" w:cs="Arial"/>
        </w:rPr>
      </w:pPr>
      <w:r w:rsidRPr="005E60F9">
        <w:rPr>
          <w:rFonts w:ascii="Arial" w:hAnsi="Arial" w:cs="Arial"/>
        </w:rPr>
        <w:t xml:space="preserve"> </w:t>
      </w:r>
      <w:r w:rsidR="00E371A7" w:rsidRPr="005E60F9">
        <w:rPr>
          <w:rFonts w:ascii="Arial" w:hAnsi="Arial" w:cs="Arial"/>
        </w:rPr>
        <w:t>Руководитель _________________________</w:t>
      </w:r>
      <w:r w:rsidRPr="005E60F9">
        <w:rPr>
          <w:rFonts w:ascii="Arial" w:hAnsi="Arial" w:cs="Arial"/>
        </w:rPr>
        <w:t xml:space="preserve"> </w:t>
      </w:r>
      <w:r w:rsidR="00E371A7" w:rsidRPr="005E60F9">
        <w:rPr>
          <w:rFonts w:ascii="Arial" w:hAnsi="Arial" w:cs="Arial"/>
        </w:rPr>
        <w:t>_________</w:t>
      </w:r>
      <w:r w:rsidRPr="005E60F9">
        <w:rPr>
          <w:rFonts w:ascii="Arial" w:hAnsi="Arial" w:cs="Arial"/>
        </w:rPr>
        <w:t xml:space="preserve"> </w:t>
      </w:r>
      <w:r w:rsidR="00E371A7" w:rsidRPr="005E60F9">
        <w:rPr>
          <w:rFonts w:ascii="Arial" w:hAnsi="Arial" w:cs="Arial"/>
        </w:rPr>
        <w:t>____________________</w:t>
      </w:r>
    </w:p>
    <w:p w:rsidR="00E371A7" w:rsidRPr="005E60F9" w:rsidRDefault="006850F4">
      <w:pPr>
        <w:pStyle w:val="ConsPlusNonformat"/>
        <w:jc w:val="both"/>
        <w:rPr>
          <w:rFonts w:ascii="Arial" w:hAnsi="Arial" w:cs="Arial"/>
        </w:rPr>
      </w:pPr>
      <w:r w:rsidRPr="005E60F9">
        <w:rPr>
          <w:rFonts w:ascii="Arial" w:hAnsi="Arial" w:cs="Arial"/>
        </w:rPr>
        <w:t xml:space="preserve"> </w:t>
      </w:r>
      <w:r w:rsidR="00E371A7" w:rsidRPr="005E60F9">
        <w:rPr>
          <w:rFonts w:ascii="Arial" w:hAnsi="Arial" w:cs="Arial"/>
        </w:rPr>
        <w:t>(должность руководителя</w:t>
      </w:r>
      <w:r w:rsidRPr="005E60F9">
        <w:rPr>
          <w:rFonts w:ascii="Arial" w:hAnsi="Arial" w:cs="Arial"/>
        </w:rPr>
        <w:t xml:space="preserve"> </w:t>
      </w:r>
      <w:r w:rsidR="00E371A7" w:rsidRPr="005E60F9">
        <w:rPr>
          <w:rFonts w:ascii="Arial" w:hAnsi="Arial" w:cs="Arial"/>
        </w:rPr>
        <w:t>(подпись) (расшифровка подписи)</w:t>
      </w:r>
    </w:p>
    <w:p w:rsidR="00E371A7" w:rsidRPr="005E60F9" w:rsidRDefault="006850F4">
      <w:pPr>
        <w:pStyle w:val="ConsPlusNonformat"/>
        <w:jc w:val="both"/>
        <w:rPr>
          <w:rFonts w:ascii="Arial" w:hAnsi="Arial" w:cs="Arial"/>
        </w:rPr>
      </w:pPr>
      <w:r w:rsidRPr="005E60F9">
        <w:rPr>
          <w:rFonts w:ascii="Arial" w:hAnsi="Arial" w:cs="Arial"/>
        </w:rPr>
        <w:t xml:space="preserve"> </w:t>
      </w:r>
      <w:r w:rsidR="00E371A7" w:rsidRPr="005E60F9">
        <w:rPr>
          <w:rFonts w:ascii="Arial" w:hAnsi="Arial" w:cs="Arial"/>
        </w:rPr>
        <w:t>финансового органа)</w:t>
      </w:r>
    </w:p>
    <w:p w:rsidR="00E371A7" w:rsidRPr="005E60F9" w:rsidRDefault="006850F4">
      <w:pPr>
        <w:pStyle w:val="ConsPlusNonformat"/>
        <w:jc w:val="both"/>
        <w:rPr>
          <w:rFonts w:ascii="Arial" w:hAnsi="Arial" w:cs="Arial"/>
        </w:rPr>
      </w:pPr>
      <w:r w:rsidRPr="005E60F9">
        <w:rPr>
          <w:rFonts w:ascii="Arial" w:hAnsi="Arial" w:cs="Arial"/>
        </w:rPr>
        <w:t xml:space="preserve"> </w:t>
      </w:r>
      <w:r w:rsidR="00E371A7" w:rsidRPr="005E60F9">
        <w:rPr>
          <w:rFonts w:ascii="Arial" w:hAnsi="Arial" w:cs="Arial"/>
        </w:rPr>
        <w:t>Исполнитель</w:t>
      </w:r>
      <w:r w:rsidRPr="005E60F9">
        <w:rPr>
          <w:rFonts w:ascii="Arial" w:hAnsi="Arial" w:cs="Arial"/>
        </w:rPr>
        <w:t xml:space="preserve"> </w:t>
      </w:r>
      <w:r w:rsidR="00E371A7" w:rsidRPr="005E60F9">
        <w:rPr>
          <w:rFonts w:ascii="Arial" w:hAnsi="Arial" w:cs="Arial"/>
        </w:rPr>
        <w:t>_________________________</w:t>
      </w:r>
      <w:r w:rsidRPr="005E60F9">
        <w:rPr>
          <w:rFonts w:ascii="Arial" w:hAnsi="Arial" w:cs="Arial"/>
        </w:rPr>
        <w:t xml:space="preserve"> </w:t>
      </w:r>
      <w:r w:rsidR="00E371A7" w:rsidRPr="005E60F9">
        <w:rPr>
          <w:rFonts w:ascii="Arial" w:hAnsi="Arial" w:cs="Arial"/>
        </w:rPr>
        <w:t>_________</w:t>
      </w:r>
      <w:r w:rsidRPr="005E60F9">
        <w:rPr>
          <w:rFonts w:ascii="Arial" w:hAnsi="Arial" w:cs="Arial"/>
        </w:rPr>
        <w:t xml:space="preserve"> </w:t>
      </w:r>
      <w:r w:rsidR="00E371A7" w:rsidRPr="005E60F9">
        <w:rPr>
          <w:rFonts w:ascii="Arial" w:hAnsi="Arial" w:cs="Arial"/>
        </w:rPr>
        <w:t>____________________</w:t>
      </w:r>
    </w:p>
    <w:p w:rsidR="00E371A7" w:rsidRPr="005E60F9" w:rsidRDefault="006850F4">
      <w:pPr>
        <w:pStyle w:val="ConsPlusNonformat"/>
        <w:jc w:val="both"/>
        <w:rPr>
          <w:rFonts w:ascii="Arial" w:hAnsi="Arial" w:cs="Arial"/>
        </w:rPr>
      </w:pPr>
      <w:r w:rsidRPr="005E60F9">
        <w:rPr>
          <w:rFonts w:ascii="Arial" w:hAnsi="Arial" w:cs="Arial"/>
        </w:rPr>
        <w:t xml:space="preserve"> </w:t>
      </w:r>
      <w:r w:rsidR="00E371A7" w:rsidRPr="005E60F9">
        <w:rPr>
          <w:rFonts w:ascii="Arial" w:hAnsi="Arial" w:cs="Arial"/>
        </w:rPr>
        <w:t>(должность)</w:t>
      </w:r>
      <w:r w:rsidRPr="005E60F9">
        <w:rPr>
          <w:rFonts w:ascii="Arial" w:hAnsi="Arial" w:cs="Arial"/>
        </w:rPr>
        <w:t xml:space="preserve"> </w:t>
      </w:r>
      <w:r w:rsidR="00E371A7" w:rsidRPr="005E60F9">
        <w:rPr>
          <w:rFonts w:ascii="Arial" w:hAnsi="Arial" w:cs="Arial"/>
        </w:rPr>
        <w:t>(подпись) (расшифровка подписи)</w:t>
      </w:r>
    </w:p>
    <w:p w:rsidR="00E371A7" w:rsidRPr="005E60F9" w:rsidRDefault="006850F4">
      <w:pPr>
        <w:pStyle w:val="ConsPlusNonformat"/>
        <w:jc w:val="both"/>
        <w:rPr>
          <w:rFonts w:ascii="Arial" w:hAnsi="Arial" w:cs="Arial"/>
        </w:rPr>
      </w:pPr>
      <w:r w:rsidRPr="005E60F9">
        <w:rPr>
          <w:rFonts w:ascii="Arial" w:hAnsi="Arial" w:cs="Arial"/>
        </w:rPr>
        <w:t xml:space="preserve"> </w:t>
      </w:r>
      <w:r w:rsidR="00E371A7" w:rsidRPr="005E60F9">
        <w:rPr>
          <w:rFonts w:ascii="Arial" w:hAnsi="Arial" w:cs="Arial"/>
        </w:rPr>
        <w:t xml:space="preserve">(телефон, </w:t>
      </w:r>
      <w:proofErr w:type="spellStart"/>
      <w:r w:rsidR="00E371A7" w:rsidRPr="005E60F9">
        <w:rPr>
          <w:rFonts w:ascii="Arial" w:hAnsi="Arial" w:cs="Arial"/>
        </w:rPr>
        <w:t>e-mail</w:t>
      </w:r>
      <w:proofErr w:type="spellEnd"/>
      <w:r w:rsidR="00E371A7" w:rsidRPr="005E60F9">
        <w:rPr>
          <w:rFonts w:ascii="Arial" w:hAnsi="Arial" w:cs="Arial"/>
        </w:rPr>
        <w:t>)</w:t>
      </w:r>
    </w:p>
    <w:p w:rsidR="006850F4" w:rsidRPr="006850F4" w:rsidRDefault="006850F4">
      <w:pPr>
        <w:pStyle w:val="ConsPlusNonformat"/>
        <w:jc w:val="both"/>
        <w:rPr>
          <w:rFonts w:ascii="Arial" w:hAnsi="Arial" w:cs="Arial"/>
        </w:rPr>
      </w:pPr>
      <w:r w:rsidRPr="005E60F9">
        <w:rPr>
          <w:rFonts w:ascii="Arial" w:hAnsi="Arial" w:cs="Arial"/>
        </w:rPr>
        <w:t xml:space="preserve"> </w:t>
      </w:r>
      <w:r w:rsidR="00E371A7" w:rsidRPr="005E60F9">
        <w:rPr>
          <w:rFonts w:ascii="Arial" w:hAnsi="Arial" w:cs="Arial"/>
        </w:rPr>
        <w:t>"___" __________ 20__ г.</w:t>
      </w:r>
      <w:r w:rsidRPr="006850F4">
        <w:rPr>
          <w:rFonts w:ascii="Arial" w:hAnsi="Arial" w:cs="Arial"/>
        </w:rPr>
        <w:t xml:space="preserve"> </w:t>
      </w:r>
    </w:p>
    <w:sectPr w:rsidR="006850F4" w:rsidRPr="006850F4" w:rsidSect="006850F4">
      <w:pgSz w:w="16838" w:h="11905" w:orient="landscape"/>
      <w:pgMar w:top="2268" w:right="567" w:bottom="567"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2B2"/>
    <w:multiLevelType w:val="hybridMultilevel"/>
    <w:tmpl w:val="41CED7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371A7"/>
    <w:rsid w:val="00026E44"/>
    <w:rsid w:val="00034499"/>
    <w:rsid w:val="00044475"/>
    <w:rsid w:val="00051ACC"/>
    <w:rsid w:val="0006590C"/>
    <w:rsid w:val="000B1E95"/>
    <w:rsid w:val="001179FD"/>
    <w:rsid w:val="00122CB9"/>
    <w:rsid w:val="00137931"/>
    <w:rsid w:val="0014779F"/>
    <w:rsid w:val="00150675"/>
    <w:rsid w:val="00150758"/>
    <w:rsid w:val="00164AA9"/>
    <w:rsid w:val="001A278A"/>
    <w:rsid w:val="001C0B8F"/>
    <w:rsid w:val="001F7050"/>
    <w:rsid w:val="00237631"/>
    <w:rsid w:val="0026668B"/>
    <w:rsid w:val="00267A1B"/>
    <w:rsid w:val="00283C02"/>
    <w:rsid w:val="00286245"/>
    <w:rsid w:val="002E71A8"/>
    <w:rsid w:val="003003DB"/>
    <w:rsid w:val="00324FFA"/>
    <w:rsid w:val="00331494"/>
    <w:rsid w:val="00340F4A"/>
    <w:rsid w:val="003466D6"/>
    <w:rsid w:val="003937AA"/>
    <w:rsid w:val="003B16D8"/>
    <w:rsid w:val="003B606C"/>
    <w:rsid w:val="004024C6"/>
    <w:rsid w:val="00433A9A"/>
    <w:rsid w:val="00446568"/>
    <w:rsid w:val="00481E89"/>
    <w:rsid w:val="00496E25"/>
    <w:rsid w:val="004B0602"/>
    <w:rsid w:val="004C42E8"/>
    <w:rsid w:val="004C4AED"/>
    <w:rsid w:val="004C790A"/>
    <w:rsid w:val="004D6C56"/>
    <w:rsid w:val="004F4B1A"/>
    <w:rsid w:val="00507927"/>
    <w:rsid w:val="00516477"/>
    <w:rsid w:val="005E3BC8"/>
    <w:rsid w:val="005E4395"/>
    <w:rsid w:val="005E60F9"/>
    <w:rsid w:val="006043B5"/>
    <w:rsid w:val="00607099"/>
    <w:rsid w:val="00650514"/>
    <w:rsid w:val="0066003C"/>
    <w:rsid w:val="006620B7"/>
    <w:rsid w:val="006678CF"/>
    <w:rsid w:val="006850F4"/>
    <w:rsid w:val="00695823"/>
    <w:rsid w:val="006A2FD1"/>
    <w:rsid w:val="006B171B"/>
    <w:rsid w:val="006C45CD"/>
    <w:rsid w:val="006D2DA8"/>
    <w:rsid w:val="00773104"/>
    <w:rsid w:val="0078625A"/>
    <w:rsid w:val="00804092"/>
    <w:rsid w:val="008201B4"/>
    <w:rsid w:val="008578A0"/>
    <w:rsid w:val="00877AB1"/>
    <w:rsid w:val="008B7A27"/>
    <w:rsid w:val="008E640B"/>
    <w:rsid w:val="00911EF8"/>
    <w:rsid w:val="00926088"/>
    <w:rsid w:val="00941BF0"/>
    <w:rsid w:val="00942C07"/>
    <w:rsid w:val="009501FF"/>
    <w:rsid w:val="00990023"/>
    <w:rsid w:val="009953FB"/>
    <w:rsid w:val="009D2608"/>
    <w:rsid w:val="009D2D62"/>
    <w:rsid w:val="00A03344"/>
    <w:rsid w:val="00A3066A"/>
    <w:rsid w:val="00A372C9"/>
    <w:rsid w:val="00A4740D"/>
    <w:rsid w:val="00A5209E"/>
    <w:rsid w:val="00A63474"/>
    <w:rsid w:val="00A70472"/>
    <w:rsid w:val="00A850D7"/>
    <w:rsid w:val="00A91654"/>
    <w:rsid w:val="00AC5E00"/>
    <w:rsid w:val="00B011E1"/>
    <w:rsid w:val="00B176BF"/>
    <w:rsid w:val="00B21997"/>
    <w:rsid w:val="00B27A41"/>
    <w:rsid w:val="00B631A7"/>
    <w:rsid w:val="00B910CB"/>
    <w:rsid w:val="00BD3CD3"/>
    <w:rsid w:val="00BE2C05"/>
    <w:rsid w:val="00BE40DF"/>
    <w:rsid w:val="00C11A7B"/>
    <w:rsid w:val="00C150A1"/>
    <w:rsid w:val="00C44A52"/>
    <w:rsid w:val="00C51E1D"/>
    <w:rsid w:val="00C6661F"/>
    <w:rsid w:val="00C7600E"/>
    <w:rsid w:val="00CB33F6"/>
    <w:rsid w:val="00CC0023"/>
    <w:rsid w:val="00CD0001"/>
    <w:rsid w:val="00D34AEB"/>
    <w:rsid w:val="00D77C56"/>
    <w:rsid w:val="00D86CC1"/>
    <w:rsid w:val="00DD238E"/>
    <w:rsid w:val="00DD2F6A"/>
    <w:rsid w:val="00DD71D9"/>
    <w:rsid w:val="00DE2055"/>
    <w:rsid w:val="00DE535E"/>
    <w:rsid w:val="00DE58AB"/>
    <w:rsid w:val="00DF6A23"/>
    <w:rsid w:val="00E0001D"/>
    <w:rsid w:val="00E20B2F"/>
    <w:rsid w:val="00E371A7"/>
    <w:rsid w:val="00E86766"/>
    <w:rsid w:val="00E90D8B"/>
    <w:rsid w:val="00ED3701"/>
    <w:rsid w:val="00EE327E"/>
    <w:rsid w:val="00EF546E"/>
    <w:rsid w:val="00F331D3"/>
    <w:rsid w:val="00F70E8B"/>
    <w:rsid w:val="00FF1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D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1A7"/>
    <w:pPr>
      <w:widowControl w:val="0"/>
      <w:autoSpaceDE w:val="0"/>
      <w:autoSpaceDN w:val="0"/>
    </w:pPr>
    <w:rPr>
      <w:rFonts w:eastAsia="Times New Roman" w:cs="Calibri"/>
      <w:sz w:val="22"/>
    </w:rPr>
  </w:style>
  <w:style w:type="paragraph" w:customStyle="1" w:styleId="ConsPlusNonformat">
    <w:name w:val="ConsPlusNonformat"/>
    <w:rsid w:val="00E371A7"/>
    <w:pPr>
      <w:widowControl w:val="0"/>
      <w:autoSpaceDE w:val="0"/>
      <w:autoSpaceDN w:val="0"/>
    </w:pPr>
    <w:rPr>
      <w:rFonts w:ascii="Courier New" w:eastAsia="Times New Roman" w:hAnsi="Courier New" w:cs="Courier New"/>
    </w:rPr>
  </w:style>
  <w:style w:type="paragraph" w:customStyle="1" w:styleId="ConsPlusTitle">
    <w:name w:val="ConsPlusTitle"/>
    <w:rsid w:val="00E371A7"/>
    <w:pPr>
      <w:widowControl w:val="0"/>
      <w:autoSpaceDE w:val="0"/>
      <w:autoSpaceDN w:val="0"/>
    </w:pPr>
    <w:rPr>
      <w:rFonts w:eastAsia="Times New Roman" w:cs="Calibri"/>
      <w:b/>
      <w:sz w:val="22"/>
    </w:rPr>
  </w:style>
  <w:style w:type="paragraph" w:customStyle="1" w:styleId="ConsPlusCell">
    <w:name w:val="ConsPlusCell"/>
    <w:rsid w:val="00E371A7"/>
    <w:pPr>
      <w:widowControl w:val="0"/>
      <w:autoSpaceDE w:val="0"/>
      <w:autoSpaceDN w:val="0"/>
    </w:pPr>
    <w:rPr>
      <w:rFonts w:ascii="Courier New" w:eastAsia="Times New Roman" w:hAnsi="Courier New" w:cs="Courier New"/>
    </w:rPr>
  </w:style>
  <w:style w:type="paragraph" w:customStyle="1" w:styleId="ConsPlusDocList">
    <w:name w:val="ConsPlusDocList"/>
    <w:rsid w:val="00E371A7"/>
    <w:pPr>
      <w:widowControl w:val="0"/>
      <w:autoSpaceDE w:val="0"/>
      <w:autoSpaceDN w:val="0"/>
    </w:pPr>
    <w:rPr>
      <w:rFonts w:ascii="Courier New" w:eastAsia="Times New Roman" w:hAnsi="Courier New" w:cs="Courier New"/>
    </w:rPr>
  </w:style>
  <w:style w:type="paragraph" w:customStyle="1" w:styleId="ConsPlusTitlePage">
    <w:name w:val="ConsPlusTitlePage"/>
    <w:rsid w:val="00E371A7"/>
    <w:pPr>
      <w:widowControl w:val="0"/>
      <w:autoSpaceDE w:val="0"/>
      <w:autoSpaceDN w:val="0"/>
    </w:pPr>
    <w:rPr>
      <w:rFonts w:ascii="Tahoma" w:eastAsia="Times New Roman" w:hAnsi="Tahoma" w:cs="Tahoma"/>
    </w:rPr>
  </w:style>
  <w:style w:type="paragraph" w:customStyle="1" w:styleId="ConsPlusJurTerm">
    <w:name w:val="ConsPlusJurTerm"/>
    <w:rsid w:val="00E371A7"/>
    <w:pPr>
      <w:widowControl w:val="0"/>
      <w:autoSpaceDE w:val="0"/>
      <w:autoSpaceDN w:val="0"/>
    </w:pPr>
    <w:rPr>
      <w:rFonts w:ascii="Tahoma" w:eastAsia="Times New Roman" w:hAnsi="Tahoma" w:cs="Tahoma"/>
      <w:sz w:val="26"/>
    </w:rPr>
  </w:style>
  <w:style w:type="paragraph" w:customStyle="1" w:styleId="ConsPlusTextList">
    <w:name w:val="ConsPlusTextList"/>
    <w:rsid w:val="00E371A7"/>
    <w:pPr>
      <w:widowControl w:val="0"/>
      <w:autoSpaceDE w:val="0"/>
      <w:autoSpaceDN w:val="0"/>
    </w:pPr>
    <w:rPr>
      <w:rFonts w:ascii="Arial" w:eastAsia="Times New Roman" w:hAnsi="Arial" w:cs="Arial"/>
    </w:rPr>
  </w:style>
  <w:style w:type="paragraph" w:customStyle="1" w:styleId="p1">
    <w:name w:val="p1"/>
    <w:basedOn w:val="a"/>
    <w:rsid w:val="003466D6"/>
    <w:pPr>
      <w:spacing w:before="100" w:beforeAutospacing="1" w:after="100" w:afterAutospacing="1"/>
    </w:pPr>
  </w:style>
  <w:style w:type="character" w:customStyle="1" w:styleId="s2">
    <w:name w:val="s2"/>
    <w:basedOn w:val="a0"/>
    <w:rsid w:val="003466D6"/>
  </w:style>
  <w:style w:type="paragraph" w:customStyle="1" w:styleId="p2">
    <w:name w:val="p2"/>
    <w:basedOn w:val="a"/>
    <w:rsid w:val="003466D6"/>
    <w:pPr>
      <w:spacing w:before="100" w:beforeAutospacing="1" w:after="100" w:afterAutospacing="1"/>
    </w:pPr>
  </w:style>
  <w:style w:type="paragraph" w:customStyle="1" w:styleId="p3">
    <w:name w:val="p3"/>
    <w:basedOn w:val="a"/>
    <w:rsid w:val="003466D6"/>
    <w:pPr>
      <w:spacing w:before="100" w:beforeAutospacing="1" w:after="100" w:afterAutospacing="1"/>
    </w:pPr>
  </w:style>
  <w:style w:type="paragraph" w:customStyle="1" w:styleId="p5">
    <w:name w:val="p5"/>
    <w:basedOn w:val="a"/>
    <w:rsid w:val="003466D6"/>
    <w:pPr>
      <w:spacing w:before="100" w:beforeAutospacing="1" w:after="100" w:afterAutospacing="1"/>
    </w:pPr>
  </w:style>
  <w:style w:type="character" w:customStyle="1" w:styleId="s3">
    <w:name w:val="s3"/>
    <w:basedOn w:val="a0"/>
    <w:rsid w:val="003466D6"/>
  </w:style>
  <w:style w:type="character" w:customStyle="1" w:styleId="apple-converted-space">
    <w:name w:val="apple-converted-space"/>
    <w:basedOn w:val="a0"/>
    <w:rsid w:val="003466D6"/>
  </w:style>
  <w:style w:type="paragraph" w:customStyle="1" w:styleId="p7">
    <w:name w:val="p7"/>
    <w:basedOn w:val="a"/>
    <w:rsid w:val="003466D6"/>
    <w:pPr>
      <w:spacing w:before="100" w:beforeAutospacing="1" w:after="100" w:afterAutospacing="1"/>
    </w:pPr>
  </w:style>
  <w:style w:type="paragraph" w:customStyle="1" w:styleId="p8">
    <w:name w:val="p8"/>
    <w:basedOn w:val="a"/>
    <w:rsid w:val="003466D6"/>
    <w:pPr>
      <w:spacing w:before="100" w:beforeAutospacing="1" w:after="100" w:afterAutospacing="1"/>
    </w:pPr>
  </w:style>
  <w:style w:type="paragraph" w:customStyle="1" w:styleId="p9">
    <w:name w:val="p9"/>
    <w:basedOn w:val="a"/>
    <w:rsid w:val="003466D6"/>
    <w:pPr>
      <w:spacing w:before="100" w:beforeAutospacing="1" w:after="100" w:afterAutospacing="1"/>
    </w:pPr>
  </w:style>
  <w:style w:type="paragraph" w:customStyle="1" w:styleId="p10">
    <w:name w:val="p10"/>
    <w:basedOn w:val="a"/>
    <w:rsid w:val="003466D6"/>
    <w:pPr>
      <w:spacing w:before="100" w:beforeAutospacing="1" w:after="100" w:afterAutospacing="1"/>
    </w:pPr>
  </w:style>
  <w:style w:type="paragraph" w:styleId="a3">
    <w:name w:val="Normal (Web)"/>
    <w:basedOn w:val="a"/>
    <w:uiPriority w:val="99"/>
    <w:semiHidden/>
    <w:unhideWhenUsed/>
    <w:rsid w:val="00051ACC"/>
    <w:pPr>
      <w:spacing w:before="100" w:beforeAutospacing="1" w:after="100" w:afterAutospacing="1"/>
    </w:pPr>
  </w:style>
  <w:style w:type="paragraph" w:styleId="a4">
    <w:name w:val="No Spacing"/>
    <w:uiPriority w:val="1"/>
    <w:qFormat/>
    <w:rsid w:val="00051ACC"/>
    <w:rPr>
      <w:sz w:val="22"/>
      <w:szCs w:val="22"/>
      <w:lang w:eastAsia="en-US"/>
    </w:rPr>
  </w:style>
  <w:style w:type="character" w:customStyle="1" w:styleId="a5">
    <w:name w:val="Гипертекстовая ссылка"/>
    <w:uiPriority w:val="99"/>
    <w:rsid w:val="00051ACC"/>
    <w:rPr>
      <w:b/>
      <w:bCs/>
      <w:color w:val="106BBE"/>
    </w:rPr>
  </w:style>
  <w:style w:type="paragraph" w:customStyle="1" w:styleId="a6">
    <w:name w:val="Знак Знак Знак Знак Знак Знак Знак Знак Знак Знак"/>
    <w:basedOn w:val="a"/>
    <w:rsid w:val="00804092"/>
    <w:pPr>
      <w:spacing w:after="160" w:line="240" w:lineRule="exact"/>
    </w:pPr>
    <w:rPr>
      <w:rFonts w:ascii="Verdana" w:hAnsi="Verdana"/>
      <w:lang w:val="en-US" w:eastAsia="en-US"/>
    </w:rPr>
  </w:style>
  <w:style w:type="paragraph" w:customStyle="1" w:styleId="ConsNonformat">
    <w:name w:val="ConsNonformat"/>
    <w:rsid w:val="00804092"/>
    <w:pPr>
      <w:widowControl w:val="0"/>
      <w:autoSpaceDE w:val="0"/>
      <w:autoSpaceDN w:val="0"/>
      <w:adjustRightInd w:val="0"/>
      <w:ind w:right="19772"/>
    </w:pPr>
    <w:rPr>
      <w:rFonts w:ascii="Courier New" w:eastAsia="Times New Roman" w:hAnsi="Courier New" w:cs="Courier New"/>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10D9-BF74-4BB3-BD85-AB2B3734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2437</Words>
  <Characters>13893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2018-08-16T11:25:00Z</cp:lastPrinted>
  <dcterms:created xsi:type="dcterms:W3CDTF">2020-03-25T05:36:00Z</dcterms:created>
  <dcterms:modified xsi:type="dcterms:W3CDTF">2020-03-25T05:36:00Z</dcterms:modified>
</cp:coreProperties>
</file>